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814476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00D95DD0" w:rsidRPr="00D95DD0">
        <w:rPr>
          <w:bCs/>
          <w:noProof w:val="0"/>
          <w:sz w:val="24"/>
          <w:szCs w:val="24"/>
        </w:rPr>
        <w:t>R2-2310800</w:t>
      </w:r>
    </w:p>
    <w:p w14:paraId="11776FA6" w14:textId="5A30F639"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767ADD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1DE7">
        <w:rPr>
          <w:rFonts w:cs="Arial"/>
          <w:b/>
          <w:bCs/>
          <w:sz w:val="24"/>
        </w:rPr>
        <w:t>7</w:t>
      </w:r>
      <w:r w:rsidR="00D95DD0">
        <w:rPr>
          <w:rFonts w:cs="Arial"/>
          <w:b/>
          <w:bCs/>
          <w:sz w:val="24"/>
        </w:rPr>
        <w:t>.25.1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C3C21C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5DD0" w:rsidRPr="00D95DD0">
        <w:rPr>
          <w:rFonts w:ascii="Arial" w:hAnsi="Arial" w:cs="Arial"/>
          <w:b/>
          <w:bCs/>
          <w:sz w:val="24"/>
        </w:rPr>
        <w:t>Using non-simultaneous UL and DL from different two bands during UL CA</w:t>
      </w:r>
    </w:p>
    <w:p w14:paraId="25F387E8" w14:textId="0D2C1E1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14E2" w:rsidRPr="004A14E2">
        <w:rPr>
          <w:rFonts w:ascii="Arial" w:hAnsi="Arial" w:cs="Arial"/>
          <w:b/>
          <w:bCs/>
          <w:sz w:val="24"/>
        </w:rPr>
        <w:t>NR_700800900_combo_enh-Core</w:t>
      </w:r>
      <w:r w:rsidR="004A14E2">
        <w:rPr>
          <w:rFonts w:ascii="Arial" w:hAnsi="Arial" w:cs="Arial"/>
          <w:b/>
          <w:bCs/>
          <w:sz w:val="24"/>
        </w:rPr>
        <w:t xml:space="preserve"> </w:t>
      </w:r>
      <w:r>
        <w:rPr>
          <w:rFonts w:ascii="Arial" w:hAnsi="Arial" w:cs="Arial"/>
          <w:b/>
          <w:bCs/>
          <w:sz w:val="24"/>
        </w:rPr>
        <w:t xml:space="preserve">- Release </w:t>
      </w:r>
      <w:r w:rsidR="004A14E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7ADB21" w14:textId="1800E9A5" w:rsidR="00725F29" w:rsidRPr="00A4338C" w:rsidRDefault="004A14E2" w:rsidP="00725F29">
      <w:r w:rsidRPr="00A4338C">
        <w:t xml:space="preserve">RAN4 has been investigating the use of 700-900 MHz frequency bands, with the intent to allow more refined resource usage among partially overlapping bands. The LS </w:t>
      </w:r>
      <w:hyperlink r:id="rId12" w:tgtFrame="_blank" w:history="1">
        <w:r w:rsidRPr="00A4338C">
          <w:rPr>
            <w:color w:val="0000FF"/>
            <w:u w:val="single"/>
          </w:rPr>
          <w:t>R2-2304642</w:t>
        </w:r>
      </w:hyperlink>
      <w:r w:rsidRPr="00A4338C">
        <w:t xml:space="preserve"> </w:t>
      </w:r>
      <w:r>
        <w:t>was</w:t>
      </w:r>
      <w:r w:rsidRPr="00A4338C">
        <w:t xml:space="preserve"> received </w:t>
      </w:r>
      <w:r>
        <w:t xml:space="preserve">during </w:t>
      </w:r>
      <w:r w:rsidRPr="00A4338C">
        <w:t>RAN2</w:t>
      </w:r>
      <w:r>
        <w:t xml:space="preserve">#122, </w:t>
      </w:r>
      <w:r w:rsidR="00725F29">
        <w:t>for t</w:t>
      </w:r>
      <w:r w:rsidR="00725F29" w:rsidRPr="00A4338C">
        <w:t xml:space="preserve">he scenario RAN4 </w:t>
      </w:r>
      <w:r w:rsidR="00725F29">
        <w:t>as shown below</w:t>
      </w:r>
      <w:r w:rsidR="00725F29" w:rsidRPr="00A4338C">
        <w:t>:</w:t>
      </w:r>
    </w:p>
    <w:tbl>
      <w:tblPr>
        <w:tblStyle w:val="TableGrid"/>
        <w:tblW w:w="0" w:type="auto"/>
        <w:tblLook w:val="04A0" w:firstRow="1" w:lastRow="0" w:firstColumn="1" w:lastColumn="0" w:noHBand="0" w:noVBand="1"/>
      </w:tblPr>
      <w:tblGrid>
        <w:gridCol w:w="9631"/>
      </w:tblGrid>
      <w:tr w:rsidR="00725F29" w:rsidRPr="00A4338C" w14:paraId="4DDD9172" w14:textId="77777777" w:rsidTr="00127AB7">
        <w:tc>
          <w:tcPr>
            <w:tcW w:w="9857" w:type="dxa"/>
          </w:tcPr>
          <w:p w14:paraId="51353D28" w14:textId="77777777" w:rsidR="00725F29" w:rsidRPr="00A4338C" w:rsidRDefault="00725F29" w:rsidP="00127AB7">
            <w:pPr>
              <w:spacing w:before="180" w:afterLines="100" w:after="240"/>
              <w:jc w:val="both"/>
              <w:rPr>
                <w:rFonts w:ascii="Arial" w:hAnsi="Arial" w:cs="Arial"/>
              </w:rPr>
            </w:pPr>
            <w:r w:rsidRPr="00A4338C">
              <w:rPr>
                <w:rFonts w:ascii="Arial" w:hAnsi="Arial" w:cs="Arial"/>
              </w:rPr>
              <w:t>(UL, DL) = (n5, n5+n8)@t</w:t>
            </w:r>
            <w:r w:rsidRPr="00A4338C">
              <w:rPr>
                <w:rFonts w:ascii="Arial" w:hAnsi="Arial" w:cs="Arial"/>
                <w:vertAlign w:val="subscript"/>
              </w:rPr>
              <w:t>1</w:t>
            </w:r>
            <w:r w:rsidRPr="00A4338C">
              <w:rPr>
                <w:rFonts w:ascii="Arial" w:hAnsi="Arial" w:cs="Arial"/>
              </w:rPr>
              <w:t>, (n5+n8, n8)@t</w:t>
            </w:r>
            <w:r w:rsidRPr="00A4338C">
              <w:rPr>
                <w:rFonts w:ascii="Arial" w:hAnsi="Arial" w:cs="Arial"/>
                <w:vertAlign w:val="subscript"/>
              </w:rPr>
              <w:t>2</w:t>
            </w:r>
            <w:r w:rsidRPr="00A4338C">
              <w:rPr>
                <w:rFonts w:ascii="Arial" w:hAnsi="Arial" w:cs="Arial"/>
              </w:rPr>
              <w:t xml:space="preserve"> as shown in below Figure 1 (from Figure 5.1.1-1 in </w:t>
            </w:r>
            <w:hyperlink r:id="rId13" w:history="1">
              <w:r w:rsidRPr="00A4338C">
                <w:rPr>
                  <w:rStyle w:val="Hyperlink"/>
                  <w:rFonts w:ascii="Arial" w:hAnsi="Arial" w:cs="Arial"/>
                </w:rPr>
                <w:t>TR 38.872</w:t>
              </w:r>
            </w:hyperlink>
            <w:r w:rsidRPr="00A4338C">
              <w:rPr>
                <w:rFonts w:ascii="Arial" w:hAnsi="Arial" w:cs="Arial"/>
              </w:rPr>
              <w:t>)</w:t>
            </w:r>
          </w:p>
          <w:p w14:paraId="0277FBE8" w14:textId="77777777" w:rsidR="00725F29" w:rsidRPr="00A4338C" w:rsidRDefault="00725F29" w:rsidP="00127AB7">
            <w:pPr>
              <w:spacing w:before="180" w:afterLines="100" w:after="240"/>
              <w:jc w:val="center"/>
              <w:rPr>
                <w:rFonts w:ascii="Arial" w:hAnsi="Arial" w:cs="Arial"/>
              </w:rPr>
            </w:pPr>
            <w:r w:rsidRPr="00A4338C">
              <w:object w:dxaOrig="5100" w:dyaOrig="1305" w14:anchorId="7F3F1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96.95pt" o:ole="">
                  <v:imagedata r:id="rId14" o:title=""/>
                </v:shape>
                <o:OLEObject Type="Embed" ProgID="Visio.Drawing.15" ShapeID="_x0000_i1025" DrawAspect="Content" ObjectID="_1757436954" r:id="rId15"/>
              </w:object>
            </w:r>
          </w:p>
          <w:p w14:paraId="500794A0" w14:textId="77777777" w:rsidR="00725F29" w:rsidRPr="00A4338C" w:rsidRDefault="00725F29" w:rsidP="00127AB7">
            <w:pPr>
              <w:pStyle w:val="TF"/>
              <w:rPr>
                <w:lang w:eastAsia="zh-CN"/>
              </w:rPr>
            </w:pPr>
            <w:bookmarkStart w:id="0" w:name="_Hlk134722957"/>
            <w:r w:rsidRPr="00A4338C">
              <w:t>Figure 1: Possible CA_n5-n8 UE architecture and operation diagram for semi-full-duplex CA</w:t>
            </w:r>
            <w:bookmarkEnd w:id="0"/>
          </w:p>
        </w:tc>
      </w:tr>
    </w:tbl>
    <w:p w14:paraId="1840E1D0" w14:textId="4821B2A8" w:rsidR="00871DE7" w:rsidRDefault="00871DE7" w:rsidP="004A14E2"/>
    <w:p w14:paraId="607FF179" w14:textId="4EF584AA" w:rsidR="00725F29" w:rsidRDefault="00725F29" w:rsidP="004A14E2">
      <w:r>
        <w:t xml:space="preserve">After discussion, </w:t>
      </w:r>
      <w:r>
        <w:t>RAN2 conclud</w:t>
      </w:r>
      <w:r>
        <w:t>ed</w:t>
      </w:r>
      <w:r>
        <w:t xml:space="preserve"> that what RAN4 requested may be feasible but requir</w:t>
      </w:r>
      <w:r>
        <w:t>ed</w:t>
      </w:r>
      <w:r>
        <w:t xml:space="preserve"> further clarifications, </w:t>
      </w:r>
      <w:r>
        <w:t xml:space="preserve">and </w:t>
      </w:r>
      <w:r>
        <w:t xml:space="preserve">LS response was sent back to RAN4 in </w:t>
      </w:r>
      <w:hyperlink r:id="rId16" w:history="1">
        <w:r>
          <w:rPr>
            <w:rStyle w:val="Hyperlink"/>
          </w:rPr>
          <w:t>R2-2306862</w:t>
        </w:r>
      </w:hyperlink>
      <w:r>
        <w:t xml:space="preserve"> requesting more information.</w:t>
      </w:r>
    </w:p>
    <w:p w14:paraId="4BDADE40" w14:textId="6E5B12F1" w:rsidR="00871DE7" w:rsidRPr="00A4338C" w:rsidRDefault="00871DE7" w:rsidP="004A14E2">
      <w:r>
        <w:t xml:space="preserve">RAN2 has now received the reply from RAN4 in </w:t>
      </w:r>
      <w:hyperlink r:id="rId17" w:history="1">
        <w:r w:rsidRPr="00871DE7">
          <w:rPr>
            <w:rStyle w:val="Hyperlink"/>
          </w:rPr>
          <w:t>R2-2309466</w:t>
        </w:r>
      </w:hyperlink>
      <w:r>
        <w:t>, and the topic was also discussed during RAN#101. In this contribution we discuss the remaining work for RAN2 in this topic.</w:t>
      </w:r>
    </w:p>
    <w:p w14:paraId="7D484B6E" w14:textId="3C410345" w:rsidR="009339CB" w:rsidRPr="006E13D1" w:rsidRDefault="009339CB" w:rsidP="009339CB">
      <w:pPr>
        <w:pStyle w:val="Heading1"/>
      </w:pPr>
      <w:r w:rsidRPr="006E13D1">
        <w:t>2</w:t>
      </w:r>
      <w:r w:rsidRPr="006E13D1">
        <w:tab/>
      </w:r>
      <w:r w:rsidR="00871DE7">
        <w:t>N</w:t>
      </w:r>
      <w:r w:rsidR="00871DE7" w:rsidRPr="00871DE7">
        <w:t>on-simultaneous UL and DL from different two bands during UL CA</w:t>
      </w:r>
      <w:r w:rsidR="00871DE7" w:rsidRPr="00871DE7">
        <w:t xml:space="preserve"> </w:t>
      </w:r>
    </w:p>
    <w:p w14:paraId="5A1A2E7B" w14:textId="77777777" w:rsidR="004A1737" w:rsidRPr="006E13D1" w:rsidRDefault="004A1737" w:rsidP="004A1737">
      <w:pPr>
        <w:pStyle w:val="Heading2"/>
      </w:pPr>
      <w:r>
        <w:t>2</w:t>
      </w:r>
      <w:r w:rsidRPr="006E13D1">
        <w:t>.</w:t>
      </w:r>
      <w:r>
        <w:t>1</w:t>
      </w:r>
      <w:r w:rsidRPr="006E13D1">
        <w:tab/>
      </w:r>
      <w:r>
        <w:t>RAN#101 discussion</w:t>
      </w:r>
    </w:p>
    <w:p w14:paraId="397607BD" w14:textId="77777777" w:rsidR="004A1737" w:rsidRDefault="004A1737" w:rsidP="004A1737">
      <w:r>
        <w:t>The scope of the WI was also discussed during RAN#101, with three options being discussed:</w:t>
      </w:r>
    </w:p>
    <w:p w14:paraId="0013BC73" w14:textId="77777777" w:rsidR="004A1737" w:rsidRPr="004A1737" w:rsidRDefault="004A1737" w:rsidP="004A1737">
      <w:pPr>
        <w:pStyle w:val="ListParagraph"/>
        <w:widowControl/>
        <w:numPr>
          <w:ilvl w:val="0"/>
          <w:numId w:val="9"/>
        </w:numPr>
        <w:spacing w:before="0" w:after="120" w:line="240" w:lineRule="auto"/>
        <w:ind w:left="576" w:firstLineChars="0" w:hanging="288"/>
        <w:rPr>
          <w:rFonts w:ascii="Arial" w:hAnsi="Arial" w:cs="Arial"/>
          <w:color w:val="FF0000"/>
        </w:rPr>
      </w:pPr>
      <w:r w:rsidRPr="004A1737">
        <w:rPr>
          <w:rFonts w:ascii="Arial" w:hAnsi="Arial" w:cs="Arial"/>
          <w:color w:val="FF0000"/>
        </w:rPr>
        <w:t>Option 1: DL CA_n5-n8 with single UL in n5 only</w:t>
      </w:r>
    </w:p>
    <w:p w14:paraId="103132A4" w14:textId="77777777" w:rsidR="004A1737" w:rsidRPr="004A1737" w:rsidRDefault="004A1737" w:rsidP="004A1737">
      <w:pPr>
        <w:pStyle w:val="ListParagraph"/>
        <w:widowControl/>
        <w:numPr>
          <w:ilvl w:val="0"/>
          <w:numId w:val="9"/>
        </w:numPr>
        <w:spacing w:before="0" w:after="120" w:line="240" w:lineRule="auto"/>
        <w:ind w:left="576" w:firstLineChars="0" w:hanging="288"/>
        <w:rPr>
          <w:rFonts w:ascii="Arial" w:hAnsi="Arial" w:cs="Arial"/>
          <w:color w:val="FF0000"/>
        </w:rPr>
      </w:pPr>
      <w:r w:rsidRPr="004A1737">
        <w:rPr>
          <w:rFonts w:ascii="Arial" w:hAnsi="Arial" w:cs="Arial"/>
          <w:color w:val="FF0000"/>
        </w:rPr>
        <w:t xml:space="preserve">Option 2: </w:t>
      </w:r>
      <w:r w:rsidRPr="004A1737">
        <w:rPr>
          <w:rFonts w:ascii="Arial" w:hAnsi="Arial" w:cs="Arial"/>
          <w:color w:val="FF0000"/>
          <w:lang w:val="en-US"/>
        </w:rPr>
        <w:t>UL/DL CA_n5-n8 with non-simultaneous Rx/Tx between n5 DL and n8 UL</w:t>
      </w:r>
    </w:p>
    <w:p w14:paraId="4A706D29" w14:textId="77777777" w:rsidR="004A1737" w:rsidRPr="004A1737" w:rsidRDefault="004A1737" w:rsidP="004A1737">
      <w:pPr>
        <w:pStyle w:val="ListParagraph"/>
        <w:widowControl/>
        <w:numPr>
          <w:ilvl w:val="0"/>
          <w:numId w:val="9"/>
        </w:numPr>
        <w:spacing w:before="0" w:after="120" w:line="240" w:lineRule="auto"/>
        <w:ind w:left="576" w:firstLineChars="0" w:hanging="288"/>
        <w:rPr>
          <w:rFonts w:ascii="Arial" w:hAnsi="Arial" w:cs="Arial"/>
          <w:color w:val="FF0000"/>
        </w:rPr>
      </w:pPr>
      <w:r w:rsidRPr="004A1737">
        <w:rPr>
          <w:rFonts w:ascii="Arial" w:hAnsi="Arial" w:cs="Arial"/>
          <w:color w:val="FF0000"/>
          <w:lang w:val="en-US"/>
        </w:rPr>
        <w:t>Option 3: UL/DL CA_n5-n8 with additional dedicated filter for the restricted frequency ranges for specific operator</w:t>
      </w:r>
    </w:p>
    <w:p w14:paraId="56188C23" w14:textId="77777777" w:rsidR="004A1737" w:rsidRDefault="004A1737" w:rsidP="004A1737">
      <w:r>
        <w:t>After the discussion, the option 2+3 were decided to be dropped as shown by below excerpt from the *RAN*¤#101 minutes:</w:t>
      </w:r>
    </w:p>
    <w:tbl>
      <w:tblPr>
        <w:tblStyle w:val="TableGrid"/>
        <w:tblW w:w="0" w:type="auto"/>
        <w:tblLook w:val="04A0" w:firstRow="1" w:lastRow="0" w:firstColumn="1" w:lastColumn="0" w:noHBand="0" w:noVBand="1"/>
      </w:tblPr>
      <w:tblGrid>
        <w:gridCol w:w="9631"/>
      </w:tblGrid>
      <w:tr w:rsidR="004A1737" w14:paraId="269D50A0" w14:textId="77777777" w:rsidTr="00127AB7">
        <w:tc>
          <w:tcPr>
            <w:tcW w:w="9631" w:type="dxa"/>
          </w:tcPr>
          <w:p w14:paraId="06C504F8" w14:textId="77777777" w:rsidR="004A1737" w:rsidRDefault="004A1737" w:rsidP="00127AB7">
            <w:pPr>
              <w:widowControl w:val="0"/>
              <w:tabs>
                <w:tab w:val="left" w:pos="90"/>
                <w:tab w:val="left" w:pos="1868"/>
                <w:tab w:val="right" w:pos="10648"/>
              </w:tabs>
              <w:autoSpaceDE w:val="0"/>
              <w:autoSpaceDN w:val="0"/>
              <w:adjustRightInd w:val="0"/>
              <w:spacing w:before="53" w:after="0"/>
              <w:rPr>
                <w:b/>
                <w:bCs/>
                <w:i/>
                <w:iCs/>
                <w:color w:val="000000"/>
                <w:sz w:val="25"/>
                <w:szCs w:val="25"/>
              </w:rPr>
            </w:pPr>
            <w:r>
              <w:rPr>
                <w:b/>
                <w:bCs/>
                <w:color w:val="0000FF"/>
              </w:rPr>
              <w:lastRenderedPageBreak/>
              <w:t>RP-231970</w:t>
            </w:r>
            <w:r>
              <w:rPr>
                <w:rFonts w:ascii="Arial" w:hAnsi="Arial" w:cs="Arial"/>
                <w:sz w:val="24"/>
                <w:szCs w:val="24"/>
              </w:rPr>
              <w:tab/>
            </w:r>
            <w:r>
              <w:rPr>
                <w:rFonts w:ascii="Times" w:hAnsi="Times" w:cs="Times"/>
                <w:b/>
                <w:bCs/>
                <w:color w:val="000000"/>
              </w:rPr>
              <w:t>Rescoping CA_n5-n8 in UL CA_n5-n8 support</w:t>
            </w:r>
            <w:r>
              <w:rPr>
                <w:rFonts w:ascii="Arial" w:hAnsi="Arial" w:cs="Arial"/>
                <w:sz w:val="24"/>
                <w:szCs w:val="24"/>
              </w:rPr>
              <w:tab/>
            </w:r>
            <w:r>
              <w:rPr>
                <w:b/>
                <w:bCs/>
                <w:i/>
                <w:iCs/>
                <w:color w:val="000000"/>
              </w:rPr>
              <w:t>Apple</w:t>
            </w:r>
          </w:p>
          <w:p w14:paraId="4F5C40EF" w14:textId="77777777" w:rsidR="004A1737" w:rsidRDefault="004A1737" w:rsidP="00127AB7">
            <w:pPr>
              <w:widowControl w:val="0"/>
              <w:tabs>
                <w:tab w:val="left" w:pos="90"/>
              </w:tabs>
              <w:autoSpaceDE w:val="0"/>
              <w:autoSpaceDN w:val="0"/>
              <w:adjustRightInd w:val="0"/>
              <w:spacing w:after="0"/>
              <w:rPr>
                <w:rFonts w:ascii="Arial" w:hAnsi="Arial" w:cs="Arial"/>
                <w:color w:val="000000"/>
                <w:sz w:val="21"/>
                <w:szCs w:val="21"/>
              </w:rPr>
            </w:pPr>
            <w:r>
              <w:rPr>
                <w:rFonts w:ascii="Arial" w:hAnsi="Arial" w:cs="Arial"/>
                <w:color w:val="000000"/>
                <w:sz w:val="16"/>
                <w:szCs w:val="16"/>
              </w:rPr>
              <w:t xml:space="preserve">Replaces </w:t>
            </w:r>
          </w:p>
          <w:p w14:paraId="2133FC6C" w14:textId="77777777" w:rsidR="004A1737" w:rsidRDefault="004A1737" w:rsidP="00127AB7">
            <w:pPr>
              <w:widowControl w:val="0"/>
              <w:tabs>
                <w:tab w:val="left" w:pos="1190"/>
              </w:tabs>
              <w:autoSpaceDE w:val="0"/>
              <w:autoSpaceDN w:val="0"/>
              <w:adjustRightInd w:val="0"/>
              <w:spacing w:before="115" w:after="0"/>
              <w:rPr>
                <w:color w:val="000000"/>
                <w:sz w:val="25"/>
                <w:szCs w:val="25"/>
              </w:rPr>
            </w:pPr>
            <w:r>
              <w:rPr>
                <w:rFonts w:ascii="Arial" w:hAnsi="Arial" w:cs="Arial"/>
                <w:sz w:val="24"/>
                <w:szCs w:val="24"/>
              </w:rPr>
              <w:tab/>
            </w:r>
            <w:r>
              <w:rPr>
                <w:color w:val="000000"/>
              </w:rPr>
              <w:t xml:space="preserve">Proposal 1: For CA_n5-n8, Option 1 (DL CA_n5-n8 with single UL in n5 only) configuration is prioritized. </w:t>
            </w:r>
          </w:p>
          <w:p w14:paraId="62678EC7"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(Note: This is similar to the situation for CA_n28-n105 where only single UL is supported to avoid the potential IMD </w:t>
            </w:r>
          </w:p>
          <w:p w14:paraId="39DD5670"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self-interference issue.)</w:t>
            </w:r>
          </w:p>
          <w:p w14:paraId="7B49E0F9"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Proposal 2: Option 2 (UL/DL CA_n5-n8 with non-simultaneous Rx/Tx between n5 DL and n8 UL) configuration can </w:t>
            </w:r>
          </w:p>
          <w:p w14:paraId="5C48ABF0"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be retained if no RAN1 and RAN2 impact is identified, or postpone both Option 2 and Option 3 (UL/DL CA_n5-n8 </w:t>
            </w:r>
          </w:p>
          <w:p w14:paraId="6AF8FD36"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with additional dedicated filter for the restricted frequency ranges for specific operator) to later releases as an </w:t>
            </w:r>
          </w:p>
          <w:p w14:paraId="6D16F773"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enhancement feature.</w:t>
            </w:r>
          </w:p>
          <w:p w14:paraId="251FFA47"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p>
          <w:p w14:paraId="56D1473D"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AT&amp;T: option 3 approach is not aligned with the study, so it </w:t>
            </w:r>
            <w:proofErr w:type="spellStart"/>
            <w:r>
              <w:rPr>
                <w:color w:val="000000"/>
              </w:rPr>
              <w:t>it</w:t>
            </w:r>
            <w:proofErr w:type="spellEnd"/>
            <w:r>
              <w:rPr>
                <w:color w:val="000000"/>
              </w:rPr>
              <w:t xml:space="preserve"> not feasible</w:t>
            </w:r>
          </w:p>
          <w:p w14:paraId="35A6DA02"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Qualcomm: we support option 1 and would like to drop option 2 and 3</w:t>
            </w:r>
          </w:p>
          <w:p w14:paraId="5D065950"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proofErr w:type="spellStart"/>
            <w:r>
              <w:rPr>
                <w:color w:val="000000"/>
              </w:rPr>
              <w:t>Mediatek</w:t>
            </w:r>
            <w:proofErr w:type="spellEnd"/>
            <w:r>
              <w:rPr>
                <w:color w:val="000000"/>
              </w:rPr>
              <w:t>: agrees that option 3 can be dropped, option 2 could be discussed</w:t>
            </w:r>
          </w:p>
          <w:p w14:paraId="579D430E"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Oppo: supports Apples </w:t>
            </w:r>
            <w:proofErr w:type="spellStart"/>
            <w:r>
              <w:rPr>
                <w:color w:val="000000"/>
              </w:rPr>
              <w:t>analyse</w:t>
            </w:r>
            <w:proofErr w:type="spellEnd"/>
          </w:p>
          <w:p w14:paraId="472246A1"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CATT: would not like to drop option 2, RAN2 and RAN4 are still working on it</w:t>
            </w:r>
          </w:p>
          <w:p w14:paraId="08FC6077"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RAN chair: we could save some work in RAN2 and RAN4; who wants to have option 2? seems only CATT</w:t>
            </w:r>
          </w:p>
          <w:p w14:paraId="550D5DC4"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Huawei: fine to drop option 2, option 3 was from an operator but if they fine to drop it, then we are also fine to drop </w:t>
            </w:r>
          </w:p>
          <w:p w14:paraId="7CD30C4E"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option 3</w:t>
            </w:r>
          </w:p>
          <w:p w14:paraId="478BFFF3"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p>
          <w:p w14:paraId="60E6F19B"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sidRPr="004A1737">
              <w:rPr>
                <w:color w:val="000000"/>
                <w:highlight w:val="yellow"/>
              </w:rPr>
              <w:t>conclusion: options 2 &amp; 3 are dropped and only option 1 will be considered; will be covered in RP-232680</w:t>
            </w:r>
          </w:p>
          <w:p w14:paraId="16CFA978" w14:textId="77777777" w:rsidR="004A1737" w:rsidRDefault="004A1737" w:rsidP="00127AB7">
            <w:pPr>
              <w:widowControl w:val="0"/>
              <w:tabs>
                <w:tab w:val="right" w:pos="10649"/>
              </w:tabs>
              <w:autoSpaceDE w:val="0"/>
              <w:autoSpaceDN w:val="0"/>
              <w:adjustRightInd w:val="0"/>
              <w:spacing w:before="225" w:after="0"/>
              <w:rPr>
                <w:color w:val="000000"/>
                <w:sz w:val="25"/>
                <w:szCs w:val="25"/>
                <w:u w:val="single"/>
              </w:rPr>
            </w:pPr>
            <w:r>
              <w:rPr>
                <w:rFonts w:ascii="Arial" w:hAnsi="Arial" w:cs="Arial"/>
                <w:sz w:val="24"/>
                <w:szCs w:val="24"/>
              </w:rPr>
              <w:tab/>
            </w:r>
            <w:r>
              <w:rPr>
                <w:color w:val="000000"/>
                <w:u w:val="single"/>
              </w:rPr>
              <w:t>The document was noted.</w:t>
            </w:r>
          </w:p>
          <w:p w14:paraId="37A5121F" w14:textId="77777777" w:rsidR="004A1737" w:rsidRDefault="004A1737" w:rsidP="00127AB7">
            <w:pPr>
              <w:widowControl w:val="0"/>
              <w:tabs>
                <w:tab w:val="right" w:pos="10652"/>
              </w:tabs>
              <w:autoSpaceDE w:val="0"/>
              <w:autoSpaceDN w:val="0"/>
              <w:adjustRightInd w:val="0"/>
              <w:spacing w:before="39" w:after="0"/>
              <w:rPr>
                <w:color w:val="000000"/>
                <w:sz w:val="25"/>
                <w:szCs w:val="25"/>
              </w:rPr>
            </w:pPr>
            <w:r>
              <w:rPr>
                <w:rFonts w:ascii="Arial" w:hAnsi="Arial" w:cs="Arial"/>
                <w:sz w:val="24"/>
                <w:szCs w:val="24"/>
              </w:rPr>
              <w:tab/>
            </w:r>
            <w:r>
              <w:rPr>
                <w:color w:val="000000"/>
              </w:rPr>
              <w:t xml:space="preserve">Replaced by </w:t>
            </w:r>
          </w:p>
          <w:p w14:paraId="52B50B93" w14:textId="77777777" w:rsidR="004A1737" w:rsidRDefault="004A1737" w:rsidP="00127AB7">
            <w:pPr>
              <w:widowControl w:val="0"/>
              <w:tabs>
                <w:tab w:val="left" w:pos="90"/>
                <w:tab w:val="left" w:pos="1868"/>
                <w:tab w:val="right" w:pos="10648"/>
              </w:tabs>
              <w:autoSpaceDE w:val="0"/>
              <w:autoSpaceDN w:val="0"/>
              <w:adjustRightInd w:val="0"/>
              <w:spacing w:before="53" w:after="0"/>
              <w:rPr>
                <w:b/>
                <w:bCs/>
                <w:i/>
                <w:iCs/>
                <w:color w:val="000000"/>
                <w:sz w:val="25"/>
                <w:szCs w:val="25"/>
              </w:rPr>
            </w:pPr>
            <w:r>
              <w:rPr>
                <w:b/>
                <w:bCs/>
                <w:color w:val="0000FF"/>
              </w:rPr>
              <w:t>RP-231832</w:t>
            </w:r>
            <w:r>
              <w:rPr>
                <w:rFonts w:ascii="Arial" w:hAnsi="Arial" w:cs="Arial"/>
                <w:sz w:val="24"/>
                <w:szCs w:val="24"/>
              </w:rPr>
              <w:tab/>
            </w:r>
            <w:r>
              <w:rPr>
                <w:rFonts w:ascii="Times" w:hAnsi="Times" w:cs="Times"/>
                <w:b/>
                <w:bCs/>
                <w:color w:val="000000"/>
              </w:rPr>
              <w:t>Revised WID on enhancement for 700/800/900MHz band combinations</w:t>
            </w:r>
            <w:r>
              <w:rPr>
                <w:rFonts w:ascii="Arial" w:hAnsi="Arial" w:cs="Arial"/>
                <w:sz w:val="24"/>
                <w:szCs w:val="24"/>
              </w:rPr>
              <w:tab/>
            </w:r>
            <w:r>
              <w:rPr>
                <w:b/>
                <w:bCs/>
                <w:i/>
                <w:iCs/>
                <w:color w:val="000000"/>
              </w:rPr>
              <w:t>CATT</w:t>
            </w:r>
          </w:p>
          <w:p w14:paraId="0689D7DA" w14:textId="77777777" w:rsidR="004A1737" w:rsidRDefault="004A1737" w:rsidP="00127AB7">
            <w:pPr>
              <w:widowControl w:val="0"/>
              <w:tabs>
                <w:tab w:val="left" w:pos="1868"/>
              </w:tabs>
              <w:autoSpaceDE w:val="0"/>
              <w:autoSpaceDN w:val="0"/>
              <w:adjustRightInd w:val="0"/>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NR</w:t>
            </w:r>
          </w:p>
          <w:p w14:paraId="712A8AAD" w14:textId="77777777" w:rsidR="004A1737" w:rsidRDefault="004A1737" w:rsidP="00127AB7">
            <w:pPr>
              <w:widowControl w:val="0"/>
              <w:tabs>
                <w:tab w:val="left" w:pos="90"/>
                <w:tab w:val="left" w:pos="1133"/>
              </w:tabs>
              <w:autoSpaceDE w:val="0"/>
              <w:autoSpaceDN w:val="0"/>
              <w:adjustRightInd w:val="0"/>
              <w:spacing w:before="2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sz w:val="24"/>
                <w:szCs w:val="24"/>
              </w:rPr>
              <w:tab/>
            </w:r>
            <w:r>
              <w:rPr>
                <w:rFonts w:ascii="Arial" w:hAnsi="Arial" w:cs="Arial"/>
                <w:color w:val="000000"/>
                <w:sz w:val="16"/>
                <w:szCs w:val="16"/>
              </w:rPr>
              <w:t>last approved WID: RP-231450</w:t>
            </w:r>
          </w:p>
          <w:p w14:paraId="08170FCE" w14:textId="77777777" w:rsidR="004A1737" w:rsidRDefault="004A1737" w:rsidP="00127AB7">
            <w:pPr>
              <w:widowControl w:val="0"/>
              <w:tabs>
                <w:tab w:val="left" w:pos="1190"/>
              </w:tabs>
              <w:autoSpaceDE w:val="0"/>
              <w:autoSpaceDN w:val="0"/>
              <w:adjustRightInd w:val="0"/>
              <w:spacing w:before="115" w:after="0"/>
              <w:rPr>
                <w:color w:val="000000"/>
                <w:sz w:val="25"/>
                <w:szCs w:val="25"/>
              </w:rPr>
            </w:pPr>
            <w:r>
              <w:rPr>
                <w:rFonts w:ascii="Arial" w:hAnsi="Arial" w:cs="Arial"/>
                <w:sz w:val="24"/>
                <w:szCs w:val="24"/>
              </w:rPr>
              <w:tab/>
            </w:r>
            <w:r>
              <w:rPr>
                <w:color w:val="000000"/>
              </w:rPr>
              <w:t>conclusion: revised to include the band that was planned to be added in RP-232379</w:t>
            </w:r>
          </w:p>
          <w:p w14:paraId="77C5F62C" w14:textId="77777777" w:rsidR="004A1737" w:rsidRDefault="004A1737" w:rsidP="00127AB7">
            <w:pPr>
              <w:widowControl w:val="0"/>
              <w:tabs>
                <w:tab w:val="right" w:pos="10649"/>
              </w:tabs>
              <w:autoSpaceDE w:val="0"/>
              <w:autoSpaceDN w:val="0"/>
              <w:adjustRightInd w:val="0"/>
              <w:spacing w:before="44" w:after="0"/>
              <w:rPr>
                <w:color w:val="000000"/>
                <w:sz w:val="25"/>
                <w:szCs w:val="25"/>
                <w:u w:val="single"/>
              </w:rPr>
            </w:pPr>
            <w:r>
              <w:rPr>
                <w:rFonts w:ascii="Arial" w:hAnsi="Arial" w:cs="Arial"/>
                <w:sz w:val="24"/>
                <w:szCs w:val="24"/>
              </w:rPr>
              <w:tab/>
            </w:r>
            <w:r>
              <w:rPr>
                <w:color w:val="000000"/>
                <w:u w:val="single"/>
              </w:rPr>
              <w:t>The document was revised.</w:t>
            </w:r>
          </w:p>
          <w:p w14:paraId="0081F9DD" w14:textId="77777777" w:rsidR="004A1737" w:rsidRDefault="004A1737" w:rsidP="00127AB7">
            <w:pPr>
              <w:widowControl w:val="0"/>
              <w:tabs>
                <w:tab w:val="right" w:pos="10652"/>
              </w:tabs>
              <w:autoSpaceDE w:val="0"/>
              <w:autoSpaceDN w:val="0"/>
              <w:adjustRightInd w:val="0"/>
              <w:spacing w:before="39" w:after="0"/>
              <w:rPr>
                <w:color w:val="000000"/>
                <w:sz w:val="25"/>
                <w:szCs w:val="25"/>
              </w:rPr>
            </w:pPr>
            <w:r>
              <w:rPr>
                <w:rFonts w:ascii="Arial" w:hAnsi="Arial" w:cs="Arial"/>
                <w:sz w:val="24"/>
                <w:szCs w:val="24"/>
              </w:rPr>
              <w:tab/>
            </w:r>
            <w:r>
              <w:rPr>
                <w:color w:val="000000"/>
              </w:rPr>
              <w:t>Replaced by RP-232662</w:t>
            </w:r>
          </w:p>
          <w:p w14:paraId="155B3AC6" w14:textId="77777777" w:rsidR="004A1737" w:rsidRDefault="004A1737" w:rsidP="00127AB7">
            <w:pPr>
              <w:widowControl w:val="0"/>
              <w:tabs>
                <w:tab w:val="left" w:pos="90"/>
                <w:tab w:val="left" w:pos="1868"/>
                <w:tab w:val="right" w:pos="10648"/>
              </w:tabs>
              <w:autoSpaceDE w:val="0"/>
              <w:autoSpaceDN w:val="0"/>
              <w:adjustRightInd w:val="0"/>
              <w:spacing w:before="53" w:after="0"/>
              <w:rPr>
                <w:b/>
                <w:bCs/>
                <w:i/>
                <w:iCs/>
                <w:color w:val="000000"/>
                <w:sz w:val="25"/>
                <w:szCs w:val="25"/>
              </w:rPr>
            </w:pPr>
            <w:r>
              <w:rPr>
                <w:b/>
                <w:bCs/>
                <w:color w:val="0000FF"/>
              </w:rPr>
              <w:t>RP-232662</w:t>
            </w:r>
            <w:r>
              <w:rPr>
                <w:rFonts w:ascii="Arial" w:hAnsi="Arial" w:cs="Arial"/>
                <w:sz w:val="24"/>
                <w:szCs w:val="24"/>
              </w:rPr>
              <w:tab/>
            </w:r>
            <w:r>
              <w:rPr>
                <w:rFonts w:ascii="Times" w:hAnsi="Times" w:cs="Times"/>
                <w:b/>
                <w:bCs/>
                <w:color w:val="000000"/>
              </w:rPr>
              <w:t>Revised WID on enhancement for 700/800/900MHz band combinations</w:t>
            </w:r>
            <w:r>
              <w:rPr>
                <w:rFonts w:ascii="Arial" w:hAnsi="Arial" w:cs="Arial"/>
                <w:sz w:val="24"/>
                <w:szCs w:val="24"/>
              </w:rPr>
              <w:tab/>
            </w:r>
            <w:r>
              <w:rPr>
                <w:b/>
                <w:bCs/>
                <w:i/>
                <w:iCs/>
                <w:color w:val="000000"/>
              </w:rPr>
              <w:t>CATT</w:t>
            </w:r>
          </w:p>
          <w:p w14:paraId="67EA8D34" w14:textId="77777777" w:rsidR="004A1737" w:rsidRDefault="004A1737" w:rsidP="00127AB7">
            <w:pPr>
              <w:widowControl w:val="0"/>
              <w:tabs>
                <w:tab w:val="left" w:pos="1868"/>
              </w:tabs>
              <w:autoSpaceDE w:val="0"/>
              <w:autoSpaceDN w:val="0"/>
              <w:adjustRightInd w:val="0"/>
              <w:spacing w:after="0"/>
              <w:rPr>
                <w:rFonts w:ascii="Times" w:hAnsi="Times" w:cs="Times"/>
                <w:b/>
                <w:bCs/>
                <w:color w:val="000000"/>
              </w:rPr>
            </w:pPr>
            <w:r>
              <w:rPr>
                <w:rFonts w:ascii="Arial" w:hAnsi="Arial" w:cs="Arial"/>
                <w:sz w:val="24"/>
                <w:szCs w:val="24"/>
              </w:rPr>
              <w:tab/>
            </w:r>
            <w:r>
              <w:rPr>
                <w:rFonts w:ascii="Times" w:hAnsi="Times" w:cs="Times"/>
                <w:b/>
                <w:bCs/>
                <w:color w:val="000000"/>
              </w:rPr>
              <w:t xml:space="preserve"> for NR</w:t>
            </w:r>
          </w:p>
          <w:p w14:paraId="2C37EFFA" w14:textId="77777777" w:rsidR="004A1737" w:rsidRDefault="004A1737" w:rsidP="00127AB7">
            <w:pPr>
              <w:widowControl w:val="0"/>
              <w:tabs>
                <w:tab w:val="left" w:pos="90"/>
              </w:tabs>
              <w:autoSpaceDE w:val="0"/>
              <w:autoSpaceDN w:val="0"/>
              <w:adjustRightInd w:val="0"/>
              <w:spacing w:before="21" w:after="0"/>
              <w:rPr>
                <w:rFonts w:ascii="Arial" w:hAnsi="Arial" w:cs="Arial"/>
                <w:color w:val="000000"/>
                <w:sz w:val="21"/>
                <w:szCs w:val="21"/>
              </w:rPr>
            </w:pPr>
            <w:r>
              <w:rPr>
                <w:rFonts w:ascii="Arial" w:hAnsi="Arial" w:cs="Arial"/>
                <w:color w:val="000000"/>
                <w:sz w:val="16"/>
                <w:szCs w:val="16"/>
              </w:rPr>
              <w:t xml:space="preserve">Replaces </w:t>
            </w:r>
          </w:p>
          <w:p w14:paraId="78FE1126" w14:textId="77777777" w:rsidR="004A1737" w:rsidRDefault="004A1737" w:rsidP="00127AB7">
            <w:pPr>
              <w:widowControl w:val="0"/>
              <w:tabs>
                <w:tab w:val="left" w:pos="90"/>
              </w:tabs>
              <w:autoSpaceDE w:val="0"/>
              <w:autoSpaceDN w:val="0"/>
              <w:adjustRightInd w:val="0"/>
              <w:spacing w:after="0"/>
              <w:rPr>
                <w:rFonts w:ascii="Arial" w:hAnsi="Arial" w:cs="Arial"/>
                <w:color w:val="000000"/>
                <w:sz w:val="18"/>
                <w:szCs w:val="18"/>
              </w:rPr>
            </w:pPr>
            <w:r>
              <w:rPr>
                <w:rFonts w:ascii="Arial" w:hAnsi="Arial" w:cs="Arial"/>
                <w:color w:val="000000"/>
                <w:sz w:val="16"/>
                <w:szCs w:val="16"/>
              </w:rPr>
              <w:t>RP-231832</w:t>
            </w:r>
          </w:p>
          <w:p w14:paraId="45E4DC03" w14:textId="77777777" w:rsidR="004A1737" w:rsidRDefault="004A1737" w:rsidP="00127AB7">
            <w:pPr>
              <w:widowControl w:val="0"/>
              <w:tabs>
                <w:tab w:val="right" w:pos="10649"/>
              </w:tabs>
              <w:autoSpaceDE w:val="0"/>
              <w:autoSpaceDN w:val="0"/>
              <w:adjustRightInd w:val="0"/>
              <w:spacing w:before="249" w:after="0"/>
              <w:rPr>
                <w:color w:val="000000"/>
                <w:sz w:val="25"/>
                <w:szCs w:val="25"/>
                <w:u w:val="single"/>
              </w:rPr>
            </w:pPr>
            <w:r>
              <w:rPr>
                <w:rFonts w:ascii="Arial" w:hAnsi="Arial" w:cs="Arial"/>
                <w:sz w:val="24"/>
                <w:szCs w:val="24"/>
              </w:rPr>
              <w:tab/>
            </w:r>
            <w:r>
              <w:rPr>
                <w:color w:val="000000"/>
                <w:u w:val="single"/>
              </w:rPr>
              <w:t>The document was revised.</w:t>
            </w:r>
          </w:p>
          <w:p w14:paraId="77D926A5" w14:textId="77777777" w:rsidR="004A1737" w:rsidRDefault="004A1737" w:rsidP="00127AB7">
            <w:pPr>
              <w:widowControl w:val="0"/>
              <w:tabs>
                <w:tab w:val="right" w:pos="10652"/>
              </w:tabs>
              <w:autoSpaceDE w:val="0"/>
              <w:autoSpaceDN w:val="0"/>
              <w:adjustRightInd w:val="0"/>
              <w:spacing w:before="39" w:after="0"/>
              <w:rPr>
                <w:color w:val="000000"/>
                <w:sz w:val="25"/>
                <w:szCs w:val="25"/>
              </w:rPr>
            </w:pPr>
            <w:r>
              <w:rPr>
                <w:rFonts w:ascii="Arial" w:hAnsi="Arial" w:cs="Arial"/>
                <w:sz w:val="24"/>
                <w:szCs w:val="24"/>
              </w:rPr>
              <w:tab/>
            </w:r>
            <w:r>
              <w:rPr>
                <w:color w:val="000000"/>
              </w:rPr>
              <w:t>Replaced by RP-232680</w:t>
            </w:r>
          </w:p>
          <w:p w14:paraId="60AC73B0" w14:textId="77777777" w:rsidR="004A1737" w:rsidRPr="004A1737" w:rsidRDefault="004A1737" w:rsidP="00127AB7">
            <w:pPr>
              <w:widowControl w:val="0"/>
              <w:tabs>
                <w:tab w:val="left" w:pos="90"/>
                <w:tab w:val="left" w:pos="1868"/>
                <w:tab w:val="right" w:pos="10648"/>
              </w:tabs>
              <w:autoSpaceDE w:val="0"/>
              <w:autoSpaceDN w:val="0"/>
              <w:adjustRightInd w:val="0"/>
              <w:spacing w:before="53" w:after="0"/>
              <w:rPr>
                <w:b/>
                <w:bCs/>
                <w:i/>
                <w:iCs/>
                <w:color w:val="000000"/>
                <w:sz w:val="25"/>
                <w:szCs w:val="25"/>
                <w:highlight w:val="yellow"/>
              </w:rPr>
            </w:pPr>
            <w:r w:rsidRPr="004A1737">
              <w:rPr>
                <w:b/>
                <w:bCs/>
                <w:color w:val="0000FF"/>
                <w:highlight w:val="yellow"/>
              </w:rPr>
              <w:t>RP-232680</w:t>
            </w:r>
            <w:r w:rsidRPr="004A1737">
              <w:rPr>
                <w:rFonts w:ascii="Arial" w:hAnsi="Arial" w:cs="Arial"/>
                <w:sz w:val="24"/>
                <w:szCs w:val="24"/>
                <w:highlight w:val="yellow"/>
              </w:rPr>
              <w:tab/>
            </w:r>
            <w:r w:rsidRPr="004A1737">
              <w:rPr>
                <w:rFonts w:ascii="Times" w:hAnsi="Times" w:cs="Times"/>
                <w:b/>
                <w:bCs/>
                <w:color w:val="000000"/>
                <w:highlight w:val="yellow"/>
              </w:rPr>
              <w:t>Revised WID on enhancement for 700/800/900MHz band combinations</w:t>
            </w:r>
            <w:r w:rsidRPr="004A1737">
              <w:rPr>
                <w:rFonts w:ascii="Arial" w:hAnsi="Arial" w:cs="Arial"/>
                <w:sz w:val="24"/>
                <w:szCs w:val="24"/>
                <w:highlight w:val="yellow"/>
              </w:rPr>
              <w:tab/>
            </w:r>
            <w:r w:rsidRPr="004A1737">
              <w:rPr>
                <w:b/>
                <w:bCs/>
                <w:i/>
                <w:iCs/>
                <w:color w:val="000000"/>
                <w:highlight w:val="yellow"/>
              </w:rPr>
              <w:t>CATT</w:t>
            </w:r>
          </w:p>
          <w:p w14:paraId="52DF0891" w14:textId="77777777" w:rsidR="004A1737" w:rsidRDefault="004A1737" w:rsidP="00127AB7">
            <w:pPr>
              <w:widowControl w:val="0"/>
              <w:tabs>
                <w:tab w:val="left" w:pos="1868"/>
              </w:tabs>
              <w:autoSpaceDE w:val="0"/>
              <w:autoSpaceDN w:val="0"/>
              <w:adjustRightInd w:val="0"/>
              <w:spacing w:after="0"/>
              <w:rPr>
                <w:rFonts w:ascii="Times" w:hAnsi="Times" w:cs="Times"/>
                <w:b/>
                <w:bCs/>
                <w:color w:val="000000"/>
              </w:rPr>
            </w:pPr>
            <w:r w:rsidRPr="004A1737">
              <w:rPr>
                <w:rFonts w:ascii="Arial" w:hAnsi="Arial" w:cs="Arial"/>
                <w:sz w:val="24"/>
                <w:szCs w:val="24"/>
                <w:highlight w:val="yellow"/>
              </w:rPr>
              <w:tab/>
            </w:r>
            <w:r w:rsidRPr="004A1737">
              <w:rPr>
                <w:rFonts w:ascii="Times" w:hAnsi="Times" w:cs="Times"/>
                <w:b/>
                <w:bCs/>
                <w:color w:val="000000"/>
                <w:highlight w:val="yellow"/>
              </w:rPr>
              <w:t xml:space="preserve"> for NR</w:t>
            </w:r>
          </w:p>
          <w:p w14:paraId="51589684" w14:textId="77777777" w:rsidR="004A1737" w:rsidRDefault="004A1737" w:rsidP="00127AB7">
            <w:pPr>
              <w:widowControl w:val="0"/>
              <w:tabs>
                <w:tab w:val="left" w:pos="90"/>
              </w:tabs>
              <w:autoSpaceDE w:val="0"/>
              <w:autoSpaceDN w:val="0"/>
              <w:adjustRightInd w:val="0"/>
              <w:spacing w:before="21" w:after="0"/>
              <w:rPr>
                <w:rFonts w:ascii="Arial" w:hAnsi="Arial" w:cs="Arial"/>
                <w:color w:val="000000"/>
                <w:sz w:val="21"/>
                <w:szCs w:val="21"/>
              </w:rPr>
            </w:pPr>
            <w:r>
              <w:rPr>
                <w:rFonts w:ascii="Arial" w:hAnsi="Arial" w:cs="Arial"/>
                <w:color w:val="000000"/>
                <w:sz w:val="16"/>
                <w:szCs w:val="16"/>
              </w:rPr>
              <w:t xml:space="preserve">Replaces </w:t>
            </w:r>
          </w:p>
          <w:p w14:paraId="4E9318C0" w14:textId="77777777" w:rsidR="004A1737" w:rsidRDefault="004A1737" w:rsidP="00127AB7">
            <w:pPr>
              <w:widowControl w:val="0"/>
              <w:tabs>
                <w:tab w:val="left" w:pos="90"/>
              </w:tabs>
              <w:autoSpaceDE w:val="0"/>
              <w:autoSpaceDN w:val="0"/>
              <w:adjustRightInd w:val="0"/>
              <w:spacing w:after="0"/>
              <w:rPr>
                <w:rFonts w:ascii="Arial" w:hAnsi="Arial" w:cs="Arial"/>
                <w:color w:val="000000"/>
                <w:sz w:val="18"/>
                <w:szCs w:val="18"/>
              </w:rPr>
            </w:pPr>
            <w:r>
              <w:rPr>
                <w:rFonts w:ascii="Arial" w:hAnsi="Arial" w:cs="Arial"/>
                <w:color w:val="000000"/>
                <w:sz w:val="16"/>
                <w:szCs w:val="16"/>
              </w:rPr>
              <w:t>RP-232662</w:t>
            </w:r>
          </w:p>
          <w:p w14:paraId="7C294C92" w14:textId="77777777" w:rsidR="004A1737" w:rsidRDefault="004A1737" w:rsidP="00127AB7">
            <w:pPr>
              <w:widowControl w:val="0"/>
              <w:tabs>
                <w:tab w:val="left" w:pos="1190"/>
              </w:tabs>
              <w:autoSpaceDE w:val="0"/>
              <w:autoSpaceDN w:val="0"/>
              <w:adjustRightInd w:val="0"/>
              <w:spacing w:after="0"/>
              <w:rPr>
                <w:color w:val="000000"/>
                <w:sz w:val="25"/>
                <w:szCs w:val="25"/>
              </w:rPr>
            </w:pPr>
            <w:r>
              <w:rPr>
                <w:rFonts w:ascii="Arial" w:hAnsi="Arial" w:cs="Arial"/>
                <w:sz w:val="24"/>
                <w:szCs w:val="24"/>
              </w:rPr>
              <w:tab/>
            </w:r>
            <w:r>
              <w:rPr>
                <w:color w:val="000000"/>
              </w:rPr>
              <w:t>CATT: has received comments from T-Mobile, China Telecom, China Unicom</w:t>
            </w:r>
          </w:p>
          <w:p w14:paraId="576B808A" w14:textId="77777777" w:rsidR="004A1737" w:rsidRDefault="004A1737" w:rsidP="00127AB7">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RAN chair: we concluded that option 3 shall not be discussed anymore; can the WID be approved? no comments</w:t>
            </w:r>
          </w:p>
          <w:p w14:paraId="522EFF94" w14:textId="77777777" w:rsidR="004A1737" w:rsidRDefault="004A1737" w:rsidP="00127AB7">
            <w:pPr>
              <w:widowControl w:val="0"/>
              <w:tabs>
                <w:tab w:val="right" w:pos="10649"/>
              </w:tabs>
              <w:autoSpaceDE w:val="0"/>
              <w:autoSpaceDN w:val="0"/>
              <w:adjustRightInd w:val="0"/>
              <w:spacing w:before="82" w:after="0"/>
              <w:rPr>
                <w:color w:val="000000"/>
                <w:sz w:val="25"/>
                <w:szCs w:val="25"/>
                <w:u w:val="single"/>
              </w:rPr>
            </w:pPr>
            <w:r>
              <w:rPr>
                <w:rFonts w:ascii="Arial" w:hAnsi="Arial" w:cs="Arial"/>
                <w:sz w:val="24"/>
                <w:szCs w:val="24"/>
              </w:rPr>
              <w:tab/>
            </w:r>
            <w:r w:rsidRPr="004A1737">
              <w:rPr>
                <w:color w:val="000000"/>
                <w:highlight w:val="yellow"/>
                <w:u w:val="single"/>
              </w:rPr>
              <w:t>The document was approved.</w:t>
            </w:r>
          </w:p>
          <w:p w14:paraId="700FBB9C" w14:textId="77777777" w:rsidR="004A1737" w:rsidRDefault="004A1737" w:rsidP="00127AB7"/>
        </w:tc>
      </w:tr>
    </w:tbl>
    <w:p w14:paraId="7C2AD4D3" w14:textId="77777777" w:rsidR="004A1737" w:rsidRDefault="004A1737" w:rsidP="004A1737"/>
    <w:p w14:paraId="1233A687" w14:textId="77777777" w:rsidR="004A1737" w:rsidRDefault="004A1737" w:rsidP="004A1737">
      <w:r>
        <w:t xml:space="preserve">As the approved WI in </w:t>
      </w:r>
      <w:hyperlink r:id="rId18" w:history="1">
        <w:r w:rsidRPr="004A1737">
          <w:rPr>
            <w:rStyle w:val="Hyperlink"/>
          </w:rPr>
          <w:t>RP-2</w:t>
        </w:r>
        <w:r w:rsidRPr="004A1737">
          <w:rPr>
            <w:rStyle w:val="Hyperlink"/>
          </w:rPr>
          <w:t>3</w:t>
        </w:r>
        <w:r w:rsidRPr="004A1737">
          <w:rPr>
            <w:rStyle w:val="Hyperlink"/>
          </w:rPr>
          <w:t>2680</w:t>
        </w:r>
      </w:hyperlink>
      <w:r>
        <w:t xml:space="preserve"> now states (in Note 1), uplink in n5 is the only case for CA_n5_n8. Therefore, RAN2 signalling should take that into account.</w:t>
      </w:r>
    </w:p>
    <w:p w14:paraId="628856E4" w14:textId="77777777" w:rsidR="004A1737" w:rsidRDefault="004A1737" w:rsidP="004A1737">
      <w:r w:rsidRPr="004A1737">
        <w:rPr>
          <w:b/>
          <w:bCs/>
        </w:rPr>
        <w:t>Observation 1:</w:t>
      </w:r>
      <w:r>
        <w:t xml:space="preserve"> RAN#101 agreed to only consider single UL (i.e. no UL CA) for the CA_n5_n8.</w:t>
      </w:r>
    </w:p>
    <w:p w14:paraId="5982B445" w14:textId="4BAAB3FD" w:rsidR="009339CB" w:rsidRPr="006E13D1" w:rsidRDefault="009339CB" w:rsidP="009339CB">
      <w:pPr>
        <w:pStyle w:val="Heading2"/>
      </w:pPr>
      <w:r>
        <w:lastRenderedPageBreak/>
        <w:t>2</w:t>
      </w:r>
      <w:r w:rsidRPr="006E13D1">
        <w:t>.</w:t>
      </w:r>
      <w:r w:rsidR="004A1737">
        <w:t>2</w:t>
      </w:r>
      <w:r w:rsidRPr="006E13D1">
        <w:tab/>
      </w:r>
      <w:r w:rsidR="00871DE7">
        <w:t xml:space="preserve">RAN4 LS reply in </w:t>
      </w:r>
      <w:hyperlink r:id="rId19" w:history="1">
        <w:r w:rsidR="00871DE7" w:rsidRPr="00871DE7">
          <w:rPr>
            <w:rStyle w:val="Hyperlink"/>
          </w:rPr>
          <w:t>R2-2309466</w:t>
        </w:r>
      </w:hyperlink>
    </w:p>
    <w:p w14:paraId="5838186C" w14:textId="7039F1F5" w:rsidR="00871DE7" w:rsidRDefault="00871DE7" w:rsidP="00871DE7">
      <w:r>
        <w:t>The RAN4 LS basically conclude</w:t>
      </w:r>
      <w:r w:rsidR="004A1737">
        <w:t>d</w:t>
      </w:r>
      <w:r>
        <w:t xml:space="preserve"> that there are not issues with the topics that RAN2 raised:</w:t>
      </w:r>
    </w:p>
    <w:tbl>
      <w:tblPr>
        <w:tblStyle w:val="TableGrid"/>
        <w:tblW w:w="0" w:type="auto"/>
        <w:tblLook w:val="04A0" w:firstRow="1" w:lastRow="0" w:firstColumn="1" w:lastColumn="0" w:noHBand="0" w:noVBand="1"/>
      </w:tblPr>
      <w:tblGrid>
        <w:gridCol w:w="9631"/>
      </w:tblGrid>
      <w:tr w:rsidR="00871DE7" w14:paraId="507F60DF" w14:textId="77777777" w:rsidTr="00127AB7">
        <w:tc>
          <w:tcPr>
            <w:tcW w:w="9857" w:type="dxa"/>
          </w:tcPr>
          <w:p w14:paraId="733A4425" w14:textId="77777777" w:rsidR="00871DE7" w:rsidRPr="00C51ECD" w:rsidRDefault="00871DE7" w:rsidP="00127AB7">
            <w:pPr>
              <w:rPr>
                <w:b/>
                <w:lang w:eastAsia="zh-CN"/>
              </w:rPr>
            </w:pPr>
            <w:r w:rsidRPr="00C51ECD">
              <w:rPr>
                <w:b/>
                <w:lang w:eastAsia="zh-CN"/>
              </w:rPr>
              <w:t>C</w:t>
            </w:r>
            <w:r w:rsidRPr="00C51ECD">
              <w:rPr>
                <w:rFonts w:hint="eastAsia"/>
                <w:b/>
                <w:lang w:eastAsia="zh-CN"/>
              </w:rPr>
              <w:t xml:space="preserve">larification on the scenario: </w:t>
            </w:r>
          </w:p>
          <w:p w14:paraId="1D5521E6" w14:textId="77777777" w:rsidR="00871DE7" w:rsidRPr="004F2995" w:rsidRDefault="00871DE7" w:rsidP="00127AB7">
            <w:pPr>
              <w:rPr>
                <w:szCs w:val="24"/>
                <w:lang w:eastAsia="zh-CN"/>
              </w:rPr>
            </w:pPr>
            <w:r w:rsidRPr="004F2995">
              <w:rPr>
                <w:szCs w:val="24"/>
                <w:lang w:eastAsia="zh-CN"/>
              </w:rPr>
              <w:t>The RAN4 discussion for the 2UL scenario for CA_n5-n8 with the scheduling restriction of non-concurrent n5 DL and n8 UL is based on the assumption that UE is configured by RRC with two UL and two DL, i.e. not two UL and one DL. Based on that assumption, RAN4 has the following answers for the questions in the LS R2-2306862.</w:t>
            </w:r>
          </w:p>
          <w:p w14:paraId="6602421A" w14:textId="77777777" w:rsidR="00871DE7" w:rsidRPr="004F2995" w:rsidRDefault="00871DE7" w:rsidP="00127AB7">
            <w:pPr>
              <w:rPr>
                <w:b/>
                <w:lang w:eastAsia="zh-CN"/>
              </w:rPr>
            </w:pPr>
            <w:r w:rsidRPr="004F2995">
              <w:rPr>
                <w:b/>
                <w:lang w:eastAsia="zh-CN"/>
              </w:rPr>
              <w:t xml:space="preserve">Answer to Question 1: </w:t>
            </w:r>
          </w:p>
          <w:p w14:paraId="7FAEDF92" w14:textId="77777777" w:rsidR="00871DE7" w:rsidRPr="004F2995" w:rsidRDefault="00871DE7" w:rsidP="00871DE7">
            <w:pPr>
              <w:pStyle w:val="ListParagraph"/>
              <w:numPr>
                <w:ilvl w:val="0"/>
                <w:numId w:val="8"/>
              </w:numPr>
              <w:ind w:firstLineChars="0"/>
            </w:pPr>
            <w:r w:rsidRPr="004F2995">
              <w:t>Cross carrier scheduling is transparent from RAN4’s perspective. RAN4 didn’t see any impact to RAN4 specifications.</w:t>
            </w:r>
          </w:p>
          <w:p w14:paraId="72C3D51A" w14:textId="77777777" w:rsidR="00871DE7" w:rsidRPr="00C51ECD" w:rsidRDefault="00871DE7" w:rsidP="00127AB7">
            <w:pPr>
              <w:rPr>
                <w:b/>
                <w:lang w:eastAsia="zh-CN"/>
              </w:rPr>
            </w:pPr>
            <w:r w:rsidRPr="00C51ECD">
              <w:rPr>
                <w:b/>
                <w:lang w:eastAsia="zh-CN"/>
              </w:rPr>
              <w:t>A</w:t>
            </w:r>
            <w:r w:rsidRPr="00C51ECD">
              <w:rPr>
                <w:rFonts w:hint="eastAsia"/>
                <w:b/>
                <w:lang w:eastAsia="zh-CN"/>
              </w:rPr>
              <w:t xml:space="preserve">nswer to Question 2: </w:t>
            </w:r>
          </w:p>
          <w:p w14:paraId="5DD34A64" w14:textId="77777777" w:rsidR="00871DE7" w:rsidRPr="004F2995" w:rsidRDefault="00871DE7" w:rsidP="00871DE7">
            <w:pPr>
              <w:pStyle w:val="ListParagraph"/>
              <w:numPr>
                <w:ilvl w:val="0"/>
                <w:numId w:val="8"/>
              </w:numPr>
              <w:ind w:firstLineChars="0"/>
              <w:rPr>
                <w:b/>
              </w:rPr>
            </w:pPr>
            <w:r w:rsidRPr="004F2995">
              <w:t xml:space="preserve">RAN4 expects measurement of the SCell (n5) in this scenario is needed. </w:t>
            </w:r>
          </w:p>
          <w:p w14:paraId="0DD9D997" w14:textId="77777777" w:rsidR="00871DE7" w:rsidRPr="004F2995" w:rsidRDefault="00871DE7" w:rsidP="00871DE7">
            <w:pPr>
              <w:pStyle w:val="ListParagraph"/>
              <w:numPr>
                <w:ilvl w:val="0"/>
                <w:numId w:val="8"/>
              </w:numPr>
              <w:ind w:firstLineChars="0"/>
              <w:rPr>
                <w:b/>
              </w:rPr>
            </w:pPr>
            <w:r w:rsidRPr="004F2995">
              <w:t>In RAN4 understanding, network would avoid the collision with the DL transmission of SCell (n5) when scheduling the UL in n8</w:t>
            </w:r>
            <w:r>
              <w:t>.</w:t>
            </w:r>
          </w:p>
          <w:p w14:paraId="797D219C" w14:textId="77777777" w:rsidR="00871DE7" w:rsidRPr="004F2995" w:rsidRDefault="00871DE7" w:rsidP="00871DE7">
            <w:pPr>
              <w:pStyle w:val="ListParagraph"/>
              <w:numPr>
                <w:ilvl w:val="0"/>
                <w:numId w:val="8"/>
              </w:numPr>
              <w:ind w:firstLineChars="0"/>
              <w:rPr>
                <w:b/>
                <w:kern w:val="0"/>
                <w:sz w:val="20"/>
                <w:szCs w:val="20"/>
                <w:lang w:eastAsia="en-US"/>
              </w:rPr>
            </w:pPr>
            <w:r w:rsidRPr="004F2995">
              <w:t>No impact to existing RRM specifications is seen from RAN4 perspective.</w:t>
            </w:r>
          </w:p>
        </w:tc>
      </w:tr>
    </w:tbl>
    <w:p w14:paraId="5CD9A35D" w14:textId="77777777" w:rsidR="00871DE7" w:rsidRDefault="00871DE7" w:rsidP="00871DE7"/>
    <w:p w14:paraId="1C3557AC" w14:textId="162F9E94" w:rsidR="00871DE7" w:rsidRDefault="00871DE7" w:rsidP="00871DE7">
      <w:r w:rsidRPr="00871DE7">
        <w:rPr>
          <w:b/>
          <w:bCs/>
        </w:rPr>
        <w:t xml:space="preserve">Observation </w:t>
      </w:r>
      <w:r w:rsidR="004A1737">
        <w:rPr>
          <w:b/>
          <w:bCs/>
        </w:rPr>
        <w:t>2</w:t>
      </w:r>
      <w:r w:rsidRPr="00871DE7">
        <w:rPr>
          <w:b/>
          <w:bCs/>
        </w:rPr>
        <w:t>:</w:t>
      </w:r>
      <w:r>
        <w:t xml:space="preserve"> RAN4 sees no issues with </w:t>
      </w:r>
      <w:r w:rsidR="00725F29">
        <w:t xml:space="preserve">using </w:t>
      </w:r>
      <w:r>
        <w:t>cross-carrier scheduling</w:t>
      </w:r>
      <w:r w:rsidR="00725F29">
        <w:t xml:space="preserve"> for the non-simultaneous UL CA</w:t>
      </w:r>
      <w:r>
        <w:t xml:space="preserve">. </w:t>
      </w:r>
    </w:p>
    <w:p w14:paraId="1DC650BA" w14:textId="2234FC27" w:rsidR="00871DE7" w:rsidRDefault="00871DE7" w:rsidP="00871DE7">
      <w:r w:rsidRPr="00871DE7">
        <w:rPr>
          <w:b/>
          <w:bCs/>
        </w:rPr>
        <w:t xml:space="preserve">Observation </w:t>
      </w:r>
      <w:r w:rsidR="004A1737">
        <w:rPr>
          <w:b/>
          <w:bCs/>
        </w:rPr>
        <w:t>3</w:t>
      </w:r>
      <w:r w:rsidRPr="00871DE7">
        <w:rPr>
          <w:b/>
          <w:bCs/>
        </w:rPr>
        <w:t>:</w:t>
      </w:r>
      <w:r>
        <w:t xml:space="preserve"> RAN4 also concludes RRM measurements of n5 are still needed but foresees not impacts to existing RRM measurements or specifications.</w:t>
      </w:r>
    </w:p>
    <w:p w14:paraId="025513BE" w14:textId="77777777" w:rsidR="00871DE7" w:rsidRDefault="00871DE7" w:rsidP="00871DE7">
      <w:r>
        <w:t>As actions to RAN2, RAN4 is requesting the following:</w:t>
      </w:r>
    </w:p>
    <w:p w14:paraId="0114700F" w14:textId="10004928" w:rsidR="00871DE7" w:rsidRPr="00871DE7" w:rsidRDefault="00871DE7" w:rsidP="00871DE7">
      <w:pPr>
        <w:rPr>
          <w:rFonts w:ascii="Arial" w:eastAsia="SimSun" w:hAnsi="Arial" w:cs="Arial"/>
          <w:i/>
          <w:iCs/>
          <w:lang w:eastAsia="zh-CN"/>
        </w:rPr>
      </w:pPr>
      <w:r w:rsidRPr="00871DE7">
        <w:rPr>
          <w:rFonts w:ascii="Arial" w:eastAsia="SimSun" w:hAnsi="Arial" w:cs="Arial"/>
          <w:i/>
          <w:iCs/>
        </w:rPr>
        <w:t>RAN</w:t>
      </w:r>
      <w:r w:rsidRPr="00871DE7">
        <w:rPr>
          <w:rFonts w:ascii="Arial" w:eastAsia="SimSun" w:hAnsi="Arial" w:cs="Arial" w:hint="eastAsia"/>
          <w:i/>
          <w:iCs/>
        </w:rPr>
        <w:t>4</w:t>
      </w:r>
      <w:r w:rsidRPr="00871DE7">
        <w:rPr>
          <w:rFonts w:ascii="Arial" w:eastAsia="SimSun" w:hAnsi="Arial" w:cs="Arial"/>
          <w:i/>
          <w:iCs/>
        </w:rPr>
        <w:t xml:space="preserve"> kindly ask</w:t>
      </w:r>
      <w:r w:rsidRPr="00871DE7">
        <w:rPr>
          <w:rFonts w:ascii="Arial" w:eastAsia="SimSun" w:hAnsi="Arial" w:cs="Arial"/>
          <w:i/>
          <w:iCs/>
          <w:lang w:val="en-US"/>
        </w:rPr>
        <w:t xml:space="preserve">s </w:t>
      </w:r>
      <w:r w:rsidRPr="00871DE7">
        <w:rPr>
          <w:rFonts w:ascii="Arial" w:eastAsia="SimSun" w:hAnsi="Arial" w:cs="Arial"/>
          <w:i/>
          <w:iCs/>
        </w:rPr>
        <w:t>RAN</w:t>
      </w:r>
      <w:r w:rsidRPr="00871DE7">
        <w:rPr>
          <w:rFonts w:ascii="Arial" w:eastAsia="SimSun" w:hAnsi="Arial" w:cs="Arial" w:hint="eastAsia"/>
          <w:i/>
          <w:iCs/>
          <w:lang w:eastAsia="zh-CN"/>
        </w:rPr>
        <w:t xml:space="preserve">2 </w:t>
      </w:r>
      <w:r w:rsidRPr="00871DE7">
        <w:rPr>
          <w:rFonts w:ascii="Arial" w:eastAsia="SimSun" w:hAnsi="Arial" w:cs="Arial"/>
          <w:i/>
          <w:iCs/>
        </w:rPr>
        <w:t xml:space="preserve">to </w:t>
      </w:r>
      <w:r w:rsidRPr="00871DE7">
        <w:rPr>
          <w:rFonts w:ascii="Arial" w:eastAsia="SimSun" w:hAnsi="Arial" w:cs="Arial" w:hint="eastAsia"/>
          <w:i/>
          <w:iCs/>
        </w:rPr>
        <w:t xml:space="preserve">take the above </w:t>
      </w:r>
      <w:r w:rsidRPr="00871DE7">
        <w:rPr>
          <w:rFonts w:ascii="Arial" w:eastAsia="SimSun" w:hAnsi="Arial" w:cs="Arial" w:hint="eastAsia"/>
          <w:i/>
          <w:iCs/>
          <w:lang w:eastAsia="zh-CN"/>
        </w:rPr>
        <w:t>information</w:t>
      </w:r>
      <w:r w:rsidRPr="00871DE7">
        <w:rPr>
          <w:rFonts w:ascii="Arial" w:eastAsia="SimSun" w:hAnsi="Arial" w:cs="Arial" w:hint="eastAsia"/>
          <w:i/>
          <w:iCs/>
        </w:rPr>
        <w:t xml:space="preserve"> into account.</w:t>
      </w:r>
      <w:r w:rsidRPr="00871DE7">
        <w:rPr>
          <w:rFonts w:ascii="Arial" w:eastAsia="SimSun" w:hAnsi="Arial" w:cs="Arial" w:hint="eastAsia"/>
          <w:i/>
          <w:iCs/>
          <w:lang w:eastAsia="zh-CN"/>
        </w:rPr>
        <w:t xml:space="preserve"> </w:t>
      </w:r>
      <w:r w:rsidRPr="00871DE7">
        <w:rPr>
          <w:rFonts w:ascii="Arial" w:eastAsia="SimSun" w:hAnsi="Arial" w:cs="Arial"/>
          <w:i/>
          <w:iCs/>
          <w:lang w:eastAsia="zh-CN"/>
        </w:rPr>
        <w:t>RAN4 also respectively asks RAN2 if RAN2 sees any problem for the scenario of 2U/2D FDD band CA with the scheduling restriction of non-concurrent DL on one band and UL on the other band, for example RRC configuration 2U/2D CA_n5-n8 with the scheduling restriction of non-concurrent n5 DL and n8 UL.</w:t>
      </w:r>
    </w:p>
    <w:p w14:paraId="055ADDCA" w14:textId="2F8BA238" w:rsidR="00871DE7" w:rsidRDefault="00871DE7" w:rsidP="00871DE7">
      <w:r w:rsidRPr="00871DE7">
        <w:rPr>
          <w:b/>
          <w:bCs/>
        </w:rPr>
        <w:t xml:space="preserve">Observation </w:t>
      </w:r>
      <w:r w:rsidR="004A1737">
        <w:rPr>
          <w:b/>
          <w:bCs/>
        </w:rPr>
        <w:t>4</w:t>
      </w:r>
      <w:r w:rsidRPr="00871DE7">
        <w:rPr>
          <w:b/>
          <w:bCs/>
        </w:rPr>
        <w:t>:</w:t>
      </w:r>
      <w:r>
        <w:t xml:space="preserve"> RAN4 is requesting RAN2 to consider whether it is feasible to introduce scheduling restrictions for the 2UL/2DL CA configuration e.g. for the n5+n8 CA case.</w:t>
      </w:r>
    </w:p>
    <w:p w14:paraId="353D6E7D" w14:textId="35B5DE2C" w:rsidR="004A1737" w:rsidRDefault="00871DE7" w:rsidP="00871DE7">
      <w:r>
        <w:t xml:space="preserve">Scheduling restrictions are nothing new in RAN2, </w:t>
      </w:r>
      <w:r w:rsidR="004A1737">
        <w:t xml:space="preserve">so RAN2 could respond to RAN4 that it is feasible to create such scheduling restrictions (e.g. using a </w:t>
      </w:r>
      <w:r w:rsidR="00725F29">
        <w:t xml:space="preserve">semi-static </w:t>
      </w:r>
      <w:r w:rsidR="004A1737">
        <w:t>TDM pattern</w:t>
      </w:r>
      <w:r w:rsidR="00725F29">
        <w:t xml:space="preserve"> or TDD-like configuration</w:t>
      </w:r>
      <w:r w:rsidR="004A1737">
        <w:t>).</w:t>
      </w:r>
    </w:p>
    <w:p w14:paraId="472606D6" w14:textId="77777777" w:rsidR="00725F29" w:rsidRDefault="00725F29" w:rsidP="00725F29">
      <w:r>
        <w:rPr>
          <w:b/>
        </w:rPr>
        <w:t>Proposal</w:t>
      </w:r>
      <w:r w:rsidRPr="00B84DB2">
        <w:rPr>
          <w:b/>
        </w:rPr>
        <w:t xml:space="preserve"> 1</w:t>
      </w:r>
      <w:r w:rsidRPr="007A2E55">
        <w:rPr>
          <w:bCs/>
        </w:rPr>
        <w:t>:</w:t>
      </w:r>
      <w:r>
        <w:t xml:space="preserve"> RAN2 reply to RAN4 that it is feasible to define signalling for scheduling restrictions for the non-simultaneous UL CA in the CA_n5_n8 scenario.</w:t>
      </w:r>
    </w:p>
    <w:p w14:paraId="7A93AB3E" w14:textId="441704AE" w:rsidR="009339CB" w:rsidRPr="006E13D1" w:rsidRDefault="00725F29" w:rsidP="00871DE7">
      <w:r>
        <w:t xml:space="preserve">However, </w:t>
      </w:r>
      <w:r w:rsidR="004A1737">
        <w:t>as per the RAN#101 decision, these would only be needed if RAN had concluded to allow option 2 (i.e. non-simultaneous UL CA) in Rel-18. Since that is not supported, it seems RAN2 need not do anything for this topic anymore.</w:t>
      </w:r>
      <w:r>
        <w:t xml:space="preserve"> Therefore, it seems</w:t>
      </w:r>
    </w:p>
    <w:p w14:paraId="0E1D5BF1" w14:textId="606252AB" w:rsidR="009339CB" w:rsidRDefault="009339CB" w:rsidP="009339CB">
      <w:r w:rsidRPr="00B84DB2">
        <w:rPr>
          <w:b/>
        </w:rPr>
        <w:t xml:space="preserve">Observation </w:t>
      </w:r>
      <w:r w:rsidR="004A1737">
        <w:rPr>
          <w:b/>
        </w:rPr>
        <w:t>5</w:t>
      </w:r>
      <w:r w:rsidRPr="007A2E55">
        <w:rPr>
          <w:bCs/>
        </w:rPr>
        <w:t>:</w:t>
      </w:r>
      <w:r>
        <w:t xml:space="preserve"> </w:t>
      </w:r>
      <w:r w:rsidR="004A1737">
        <w:t xml:space="preserve">Since RAN </w:t>
      </w:r>
      <w:r w:rsidR="00725F29">
        <w:t xml:space="preserve">decided not to support non-simultaneous UL CA for CA_n5_n8, RAN2 need not do anything but reply to RAN4 on whether it would be feasible to do so. </w:t>
      </w:r>
    </w:p>
    <w:p w14:paraId="175CEE1E" w14:textId="2DF8752C" w:rsidR="009339CB" w:rsidRDefault="009339CB" w:rsidP="009339CB">
      <w:r>
        <w:rPr>
          <w:b/>
        </w:rPr>
        <w:t>Proposal</w:t>
      </w:r>
      <w:r w:rsidRPr="00B84DB2">
        <w:rPr>
          <w:b/>
        </w:rPr>
        <w:t xml:space="preserve"> </w:t>
      </w:r>
      <w:r w:rsidR="00725F29">
        <w:rPr>
          <w:b/>
        </w:rPr>
        <w:t>2</w:t>
      </w:r>
      <w:r w:rsidRPr="007A2E55">
        <w:rPr>
          <w:bCs/>
        </w:rPr>
        <w:t>:</w:t>
      </w:r>
      <w:r>
        <w:t xml:space="preserve"> </w:t>
      </w:r>
      <w:r w:rsidR="00725F29">
        <w:t>RAN2 to indicate to RAN4 that due to RAN#101 decision, RAN2 intends not to create any signalling proposal for the non-simultaneous UL CA for CA_n5_n8 unless specifically requested.</w:t>
      </w:r>
    </w:p>
    <w:p w14:paraId="65822B2F" w14:textId="5996323A" w:rsidR="00871DE7" w:rsidRPr="006E13D1" w:rsidRDefault="00725F29" w:rsidP="009339CB">
      <w:r>
        <w:t>We have provided a draft LS response accordingly in the Annex A.</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35A5265C" w14:textId="77777777" w:rsidR="00725F29" w:rsidRDefault="00725F29" w:rsidP="00725F29">
      <w:r w:rsidRPr="004A1737">
        <w:rPr>
          <w:b/>
          <w:bCs/>
        </w:rPr>
        <w:t>Observation 1:</w:t>
      </w:r>
      <w:r>
        <w:t xml:space="preserve"> RAN#101 agreed to only consider single UL (i.e. no UL CA) for the CA_n5_n8.</w:t>
      </w:r>
    </w:p>
    <w:p w14:paraId="3729E69B" w14:textId="77777777" w:rsidR="00725F29" w:rsidRDefault="00725F29" w:rsidP="00725F29">
      <w:r w:rsidRPr="00871DE7">
        <w:rPr>
          <w:b/>
          <w:bCs/>
        </w:rPr>
        <w:lastRenderedPageBreak/>
        <w:t xml:space="preserve">Observation </w:t>
      </w:r>
      <w:r>
        <w:rPr>
          <w:b/>
          <w:bCs/>
        </w:rPr>
        <w:t>2</w:t>
      </w:r>
      <w:r w:rsidRPr="00871DE7">
        <w:rPr>
          <w:b/>
          <w:bCs/>
        </w:rPr>
        <w:t>:</w:t>
      </w:r>
      <w:r>
        <w:t xml:space="preserve"> RAN4 sees no issues with using cross-carrier scheduling for the non-simultaneous UL CA. </w:t>
      </w:r>
    </w:p>
    <w:p w14:paraId="4C029C48" w14:textId="77777777" w:rsidR="00725F29" w:rsidRDefault="00725F29" w:rsidP="00725F29">
      <w:r w:rsidRPr="00871DE7">
        <w:rPr>
          <w:b/>
          <w:bCs/>
        </w:rPr>
        <w:t xml:space="preserve">Observation </w:t>
      </w:r>
      <w:r>
        <w:rPr>
          <w:b/>
          <w:bCs/>
        </w:rPr>
        <w:t>3</w:t>
      </w:r>
      <w:r w:rsidRPr="00871DE7">
        <w:rPr>
          <w:b/>
          <w:bCs/>
        </w:rPr>
        <w:t>:</w:t>
      </w:r>
      <w:r>
        <w:t xml:space="preserve"> RAN4 also concludes RRM measurements of n5 are still needed but foresees not impacts to existing RRM measurements or specifications.</w:t>
      </w:r>
    </w:p>
    <w:p w14:paraId="742B1BB2" w14:textId="77777777" w:rsidR="00725F29" w:rsidRDefault="00725F29" w:rsidP="00725F29">
      <w:r w:rsidRPr="00871DE7">
        <w:rPr>
          <w:b/>
          <w:bCs/>
        </w:rPr>
        <w:t xml:space="preserve">Observation </w:t>
      </w:r>
      <w:r>
        <w:rPr>
          <w:b/>
          <w:bCs/>
        </w:rPr>
        <w:t>4</w:t>
      </w:r>
      <w:r w:rsidRPr="00871DE7">
        <w:rPr>
          <w:b/>
          <w:bCs/>
        </w:rPr>
        <w:t>:</w:t>
      </w:r>
      <w:r>
        <w:t xml:space="preserve"> RAN4 is requesting RAN2 to consider whether it is feasible to introduce scheduling restrictions for the 2UL/2DL CA configuration e.g. for the n5+n8 CA case.</w:t>
      </w:r>
    </w:p>
    <w:p w14:paraId="05F01320" w14:textId="77777777" w:rsidR="00725F29" w:rsidRDefault="00725F29" w:rsidP="00725F29">
      <w:r w:rsidRPr="00B84DB2">
        <w:rPr>
          <w:b/>
        </w:rPr>
        <w:t xml:space="preserve">Observation </w:t>
      </w:r>
      <w:r>
        <w:rPr>
          <w:b/>
        </w:rPr>
        <w:t>5</w:t>
      </w:r>
      <w:r w:rsidRPr="007A2E55">
        <w:rPr>
          <w:bCs/>
        </w:rPr>
        <w:t>:</w:t>
      </w:r>
      <w:r>
        <w:t xml:space="preserve"> Since RAN decided not to support non-simultaneous UL CA for CA_n5_n8, RAN2 need not do anything but reply to RAN4 on whether it would be feasible to do so. </w:t>
      </w:r>
    </w:p>
    <w:p w14:paraId="3BE72BE2" w14:textId="77777777" w:rsidR="009339CB" w:rsidRPr="004F4540" w:rsidRDefault="009339CB" w:rsidP="009339CB">
      <w:pPr>
        <w:rPr>
          <w:bCs/>
        </w:rPr>
      </w:pPr>
      <w:r>
        <w:rPr>
          <w:bCs/>
        </w:rPr>
        <w:t>And proposed the following:</w:t>
      </w:r>
    </w:p>
    <w:p w14:paraId="1E53164B" w14:textId="256D06A0" w:rsidR="00725F29" w:rsidRDefault="00725F29" w:rsidP="00725F29">
      <w:r>
        <w:rPr>
          <w:b/>
        </w:rPr>
        <w:t>Proposal</w:t>
      </w:r>
      <w:r w:rsidRPr="00B84DB2">
        <w:rPr>
          <w:b/>
        </w:rPr>
        <w:t xml:space="preserve"> 1</w:t>
      </w:r>
      <w:r w:rsidRPr="007A2E55">
        <w:rPr>
          <w:bCs/>
        </w:rPr>
        <w:t>:</w:t>
      </w:r>
      <w:r>
        <w:t xml:space="preserve"> RAN2 reply to RAN4 that it is feasible to </w:t>
      </w:r>
      <w:r>
        <w:t xml:space="preserve">define signalling for </w:t>
      </w:r>
      <w:r>
        <w:t xml:space="preserve">scheduling restrictions for the </w:t>
      </w:r>
      <w:r>
        <w:t xml:space="preserve">non-simultaneous UL CA in the </w:t>
      </w:r>
      <w:r>
        <w:t>CA_n5_n8 scenario.</w:t>
      </w:r>
    </w:p>
    <w:p w14:paraId="748B1036" w14:textId="77777777" w:rsidR="00725F29" w:rsidRDefault="00725F29" w:rsidP="00725F29">
      <w:r>
        <w:rPr>
          <w:b/>
        </w:rPr>
        <w:t>Proposal</w:t>
      </w:r>
      <w:r w:rsidRPr="00B84DB2">
        <w:rPr>
          <w:b/>
        </w:rPr>
        <w:t xml:space="preserve"> </w:t>
      </w:r>
      <w:r>
        <w:rPr>
          <w:b/>
        </w:rPr>
        <w:t>2</w:t>
      </w:r>
      <w:r w:rsidRPr="007A2E55">
        <w:rPr>
          <w:bCs/>
        </w:rPr>
        <w:t>:</w:t>
      </w:r>
      <w:r>
        <w:t xml:space="preserve"> RAN2 to indicate to RAN4 that due to RAN#101 decision, RAN2 intends not to create any signalling proposal for the non-simultaneous UL CA for CA_n5_n8 unless specifically requested.</w:t>
      </w:r>
    </w:p>
    <w:p w14:paraId="2277546F" w14:textId="77777777" w:rsidR="009339CB" w:rsidRPr="006E13D1" w:rsidRDefault="009339CB" w:rsidP="009339CB"/>
    <w:p w14:paraId="7EE0FCF1" w14:textId="77777777" w:rsidR="00725F29" w:rsidRDefault="00725F29">
      <w:pPr>
        <w:spacing w:after="0"/>
        <w:rPr>
          <w:rFonts w:ascii="Arial" w:hAnsi="Arial"/>
          <w:sz w:val="36"/>
        </w:rPr>
      </w:pPr>
      <w:r>
        <w:br w:type="page"/>
      </w:r>
    </w:p>
    <w:p w14:paraId="421C1018" w14:textId="70F30866" w:rsidR="00725F29" w:rsidRPr="006E13D1" w:rsidRDefault="00725F29" w:rsidP="00725F29">
      <w:pPr>
        <w:pStyle w:val="Heading1"/>
      </w:pPr>
      <w:r>
        <w:lastRenderedPageBreak/>
        <w:t>Annex A: Draft LS reply to RAN4</w:t>
      </w:r>
    </w:p>
    <w:p w14:paraId="3A28526E" w14:textId="77777777" w:rsidR="00725F29" w:rsidRPr="00725F29" w:rsidRDefault="00725F29" w:rsidP="00725F29">
      <w:pPr>
        <w:tabs>
          <w:tab w:val="right" w:pos="9781"/>
        </w:tabs>
        <w:spacing w:after="0"/>
        <w:rPr>
          <w:rFonts w:ascii="Arial" w:hAnsi="Arial" w:cs="Arial"/>
          <w:b/>
          <w:bCs/>
          <w:sz w:val="22"/>
        </w:rPr>
      </w:pPr>
      <w:r w:rsidRPr="00725F29">
        <w:rPr>
          <w:rFonts w:ascii="Arial" w:hAnsi="Arial" w:cs="Arial"/>
          <w:b/>
          <w:bCs/>
          <w:sz w:val="22"/>
        </w:rPr>
        <w:t>3GPP TSG-RAN WG2 Meeting #123bis</w:t>
      </w:r>
      <w:r w:rsidRPr="00725F29">
        <w:rPr>
          <w:rFonts w:ascii="Arial" w:hAnsi="Arial" w:cs="Arial"/>
          <w:b/>
          <w:bCs/>
          <w:sz w:val="22"/>
        </w:rPr>
        <w:tab/>
      </w:r>
      <w:r w:rsidRPr="00725F29">
        <w:rPr>
          <w:rFonts w:ascii="Arial" w:hAnsi="Arial" w:cs="Arial"/>
          <w:b/>
          <w:bCs/>
          <w:sz w:val="22"/>
          <w:highlight w:val="yellow"/>
        </w:rPr>
        <w:t>DRAFT</w:t>
      </w:r>
      <w:r w:rsidRPr="00725F29">
        <w:rPr>
          <w:rFonts w:ascii="Arial" w:hAnsi="Arial" w:cs="Arial"/>
          <w:b/>
          <w:bCs/>
          <w:sz w:val="22"/>
        </w:rPr>
        <w:t xml:space="preserve"> R2-230xxxx</w:t>
      </w:r>
    </w:p>
    <w:p w14:paraId="37EF0D71" w14:textId="77777777" w:rsidR="00725F29" w:rsidRPr="00725F29" w:rsidRDefault="00725F29" w:rsidP="00725F29">
      <w:pPr>
        <w:tabs>
          <w:tab w:val="center" w:pos="4153"/>
          <w:tab w:val="right" w:pos="8306"/>
        </w:tabs>
        <w:spacing w:after="0"/>
        <w:rPr>
          <w:rFonts w:ascii="Arial" w:hAnsi="Arial" w:cs="Arial"/>
          <w:b/>
          <w:bCs/>
          <w:sz w:val="22"/>
        </w:rPr>
      </w:pPr>
      <w:r w:rsidRPr="00725F29">
        <w:rPr>
          <w:rFonts w:ascii="Arial" w:hAnsi="Arial" w:cs="Arial"/>
          <w:b/>
          <w:bCs/>
          <w:sz w:val="22"/>
        </w:rPr>
        <w:t>Xiamen, China, 09 – 13 October 2023</w:t>
      </w:r>
    </w:p>
    <w:p w14:paraId="68E38CD4" w14:textId="77777777" w:rsidR="00725F29" w:rsidRPr="00725F29" w:rsidRDefault="00725F29" w:rsidP="00725F29">
      <w:pPr>
        <w:spacing w:after="0"/>
        <w:rPr>
          <w:rFonts w:ascii="Arial" w:hAnsi="Arial" w:cs="Arial"/>
        </w:rPr>
      </w:pPr>
    </w:p>
    <w:p w14:paraId="7C9E869D" w14:textId="63056EB4" w:rsidR="00725F29" w:rsidRPr="00725F29" w:rsidRDefault="00725F29" w:rsidP="00725F29">
      <w:pPr>
        <w:spacing w:after="60"/>
        <w:ind w:left="1985" w:hanging="1985"/>
        <w:rPr>
          <w:rFonts w:ascii="Arial" w:hAnsi="Arial" w:cs="Arial"/>
          <w:bCs/>
        </w:rPr>
      </w:pPr>
      <w:r w:rsidRPr="00725F29">
        <w:rPr>
          <w:rFonts w:ascii="Arial" w:hAnsi="Arial" w:cs="Arial"/>
          <w:b/>
        </w:rPr>
        <w:t>Title:</w:t>
      </w:r>
      <w:r w:rsidRPr="00725F29">
        <w:rPr>
          <w:rFonts w:ascii="Arial" w:hAnsi="Arial" w:cs="Arial"/>
          <w:b/>
        </w:rPr>
        <w:tab/>
        <w:t>[</w:t>
      </w:r>
      <w:r w:rsidRPr="00725F29">
        <w:rPr>
          <w:rFonts w:ascii="Arial" w:hAnsi="Arial" w:cs="Arial"/>
          <w:b/>
          <w:highlight w:val="yellow"/>
        </w:rPr>
        <w:t>DRAFT</w:t>
      </w:r>
      <w:r w:rsidRPr="00725F29">
        <w:rPr>
          <w:rFonts w:ascii="Arial" w:hAnsi="Arial" w:cs="Arial"/>
          <w:b/>
        </w:rPr>
        <w:t xml:space="preserve">] </w:t>
      </w:r>
      <w:r w:rsidRPr="00725F29">
        <w:rPr>
          <w:rFonts w:ascii="Arial" w:hAnsi="Arial" w:cs="Arial"/>
          <w:bCs/>
        </w:rPr>
        <w:t>Reply</w:t>
      </w:r>
      <w:r>
        <w:rPr>
          <w:rFonts w:ascii="Arial" w:hAnsi="Arial" w:cs="Arial"/>
          <w:b/>
        </w:rPr>
        <w:t xml:space="preserve"> </w:t>
      </w:r>
      <w:r w:rsidRPr="00725F29">
        <w:rPr>
          <w:rFonts w:ascii="Arial" w:hAnsi="Arial" w:cs="Arial"/>
        </w:rPr>
        <w:t>L</w:t>
      </w:r>
      <w:r w:rsidRPr="00725F29">
        <w:rPr>
          <w:rFonts w:ascii="Arial" w:hAnsi="Arial" w:cs="Arial"/>
          <w:bCs/>
        </w:rPr>
        <w:t xml:space="preserve">S on </w:t>
      </w:r>
      <w:proofErr w:type="spellStart"/>
      <w:r w:rsidRPr="00725F29">
        <w:rPr>
          <w:rFonts w:ascii="Arial" w:hAnsi="Arial" w:cs="Arial"/>
          <w:bCs/>
        </w:rPr>
        <w:t>on</w:t>
      </w:r>
      <w:proofErr w:type="spellEnd"/>
      <w:r w:rsidRPr="00725F29">
        <w:rPr>
          <w:rFonts w:ascii="Arial" w:hAnsi="Arial" w:cs="Arial"/>
          <w:bCs/>
        </w:rPr>
        <w:t xml:space="preserve"> non-simultaneous UL and DL from different two bands during UL CA</w:t>
      </w:r>
    </w:p>
    <w:p w14:paraId="689F40ED" w14:textId="060C81B2" w:rsidR="00725F29" w:rsidRPr="00725F29" w:rsidRDefault="00725F29" w:rsidP="00725F29">
      <w:pPr>
        <w:spacing w:after="60"/>
        <w:ind w:left="1985" w:hanging="1985"/>
        <w:rPr>
          <w:rFonts w:ascii="Arial" w:hAnsi="Arial" w:cs="Arial"/>
          <w:bCs/>
        </w:rPr>
      </w:pPr>
      <w:r w:rsidRPr="00725F29">
        <w:rPr>
          <w:rFonts w:ascii="Arial" w:hAnsi="Arial" w:cs="Arial"/>
          <w:b/>
        </w:rPr>
        <w:t>Response to:</w:t>
      </w:r>
      <w:r w:rsidRPr="00725F29">
        <w:rPr>
          <w:rFonts w:ascii="Arial" w:hAnsi="Arial" w:cs="Arial"/>
          <w:bCs/>
        </w:rPr>
        <w:tab/>
        <w:t>R2-2309466</w:t>
      </w:r>
      <w:r>
        <w:rPr>
          <w:rFonts w:ascii="Arial" w:hAnsi="Arial" w:cs="Arial"/>
          <w:bCs/>
        </w:rPr>
        <w:t xml:space="preserve"> (</w:t>
      </w:r>
      <w:r w:rsidRPr="00725F29">
        <w:rPr>
          <w:rFonts w:ascii="Arial" w:hAnsi="Arial" w:cs="Arial"/>
          <w:bCs/>
        </w:rPr>
        <w:t>R4-2314656</w:t>
      </w:r>
      <w:r>
        <w:rPr>
          <w:rFonts w:ascii="Arial" w:hAnsi="Arial" w:cs="Arial"/>
          <w:bCs/>
        </w:rPr>
        <w:t>)</w:t>
      </w:r>
    </w:p>
    <w:p w14:paraId="408AA2BB" w14:textId="77777777" w:rsidR="00725F29" w:rsidRPr="00725F29" w:rsidRDefault="00725F29" w:rsidP="00725F29">
      <w:pPr>
        <w:spacing w:after="60"/>
        <w:ind w:left="1985" w:hanging="1985"/>
        <w:rPr>
          <w:rFonts w:ascii="Arial" w:hAnsi="Arial" w:cs="Arial"/>
          <w:bCs/>
        </w:rPr>
      </w:pPr>
      <w:r w:rsidRPr="00725F29">
        <w:rPr>
          <w:rFonts w:ascii="Arial" w:hAnsi="Arial" w:cs="Arial"/>
          <w:b/>
        </w:rPr>
        <w:t>Release:</w:t>
      </w:r>
      <w:r w:rsidRPr="00725F29">
        <w:rPr>
          <w:rFonts w:ascii="Arial" w:hAnsi="Arial" w:cs="Arial"/>
          <w:bCs/>
        </w:rPr>
        <w:tab/>
        <w:t>Release 18</w:t>
      </w:r>
    </w:p>
    <w:p w14:paraId="2191C996" w14:textId="552E28CE" w:rsidR="00725F29" w:rsidRPr="00725F29" w:rsidRDefault="00725F29" w:rsidP="00725F29">
      <w:pPr>
        <w:spacing w:after="60"/>
        <w:ind w:left="1985" w:hanging="1985"/>
        <w:rPr>
          <w:rFonts w:ascii="Arial" w:hAnsi="Arial" w:cs="Arial"/>
          <w:bCs/>
        </w:rPr>
      </w:pPr>
      <w:r w:rsidRPr="00725F29">
        <w:rPr>
          <w:rFonts w:ascii="Arial" w:hAnsi="Arial" w:cs="Arial"/>
          <w:b/>
        </w:rPr>
        <w:t>Work Item:</w:t>
      </w:r>
      <w:r w:rsidRPr="00725F29">
        <w:rPr>
          <w:rFonts w:ascii="Arial" w:hAnsi="Arial" w:cs="Arial"/>
          <w:bCs/>
        </w:rPr>
        <w:tab/>
      </w:r>
      <w:r w:rsidRPr="006B10B3">
        <w:rPr>
          <w:rFonts w:ascii="Arial" w:hAnsi="Arial" w:cs="Arial"/>
          <w:bCs/>
        </w:rPr>
        <w:t>NR_700800900_combo_enh-Core</w:t>
      </w:r>
    </w:p>
    <w:p w14:paraId="70EF3750" w14:textId="77777777" w:rsidR="00725F29" w:rsidRPr="00725F29" w:rsidRDefault="00725F29" w:rsidP="00725F29">
      <w:pPr>
        <w:spacing w:after="60"/>
        <w:ind w:left="1985" w:hanging="1985"/>
        <w:rPr>
          <w:rFonts w:ascii="Arial" w:hAnsi="Arial" w:cs="Arial"/>
          <w:b/>
        </w:rPr>
      </w:pPr>
    </w:p>
    <w:p w14:paraId="2429DE44" w14:textId="5A01C20C" w:rsidR="00725F29" w:rsidRPr="00725F29" w:rsidRDefault="00725F29" w:rsidP="00725F29">
      <w:pPr>
        <w:spacing w:after="60"/>
        <w:ind w:left="1985" w:hanging="1985"/>
        <w:rPr>
          <w:rFonts w:ascii="Arial" w:hAnsi="Arial" w:cs="Arial"/>
          <w:bCs/>
        </w:rPr>
      </w:pPr>
      <w:r w:rsidRPr="00725F29">
        <w:rPr>
          <w:rFonts w:ascii="Arial" w:hAnsi="Arial" w:cs="Arial"/>
          <w:b/>
        </w:rPr>
        <w:t>Source:</w:t>
      </w:r>
      <w:r w:rsidRPr="00725F29">
        <w:rPr>
          <w:rFonts w:ascii="Arial" w:hAnsi="Arial" w:cs="Arial"/>
          <w:bCs/>
        </w:rPr>
        <w:tab/>
        <w:t>Nokia [</w:t>
      </w:r>
      <w:r w:rsidRPr="00725F29">
        <w:rPr>
          <w:rFonts w:ascii="Arial" w:hAnsi="Arial" w:cs="Arial"/>
          <w:bCs/>
          <w:highlight w:val="yellow"/>
        </w:rPr>
        <w:t>RAN</w:t>
      </w:r>
      <w:r>
        <w:rPr>
          <w:rFonts w:ascii="Arial" w:hAnsi="Arial" w:cs="Arial"/>
          <w:bCs/>
          <w:highlight w:val="yellow"/>
        </w:rPr>
        <w:t>2</w:t>
      </w:r>
      <w:r w:rsidRPr="00725F29">
        <w:rPr>
          <w:rFonts w:ascii="Arial" w:hAnsi="Arial" w:cs="Arial"/>
          <w:bCs/>
        </w:rPr>
        <w:t>]</w:t>
      </w:r>
    </w:p>
    <w:p w14:paraId="7540A740" w14:textId="435041A4" w:rsidR="00725F29" w:rsidRPr="00725F29" w:rsidRDefault="00725F29" w:rsidP="00725F29">
      <w:pPr>
        <w:spacing w:after="60"/>
        <w:ind w:left="1985" w:hanging="1985"/>
        <w:rPr>
          <w:rFonts w:ascii="Arial" w:hAnsi="Arial" w:cs="Arial"/>
          <w:bCs/>
        </w:rPr>
      </w:pPr>
      <w:r w:rsidRPr="00725F29">
        <w:rPr>
          <w:rFonts w:ascii="Arial" w:hAnsi="Arial" w:cs="Arial"/>
          <w:b/>
        </w:rPr>
        <w:t>To:</w:t>
      </w:r>
      <w:r w:rsidRPr="00725F29">
        <w:rPr>
          <w:rFonts w:ascii="Arial" w:hAnsi="Arial" w:cs="Arial"/>
          <w:bCs/>
        </w:rPr>
        <w:tab/>
      </w:r>
      <w:r>
        <w:rPr>
          <w:rFonts w:ascii="Arial" w:hAnsi="Arial" w:cs="Arial"/>
          <w:bCs/>
        </w:rPr>
        <w:t>RAN4</w:t>
      </w:r>
    </w:p>
    <w:p w14:paraId="4C5D2634" w14:textId="4D9C52AC" w:rsidR="00725F29" w:rsidRPr="00725F29" w:rsidRDefault="00725F29" w:rsidP="00725F29">
      <w:pPr>
        <w:spacing w:after="60"/>
        <w:ind w:left="1985" w:hanging="1985"/>
        <w:rPr>
          <w:rFonts w:ascii="Arial" w:hAnsi="Arial" w:cs="Arial"/>
          <w:bCs/>
        </w:rPr>
      </w:pPr>
      <w:r w:rsidRPr="00725F29">
        <w:rPr>
          <w:rFonts w:ascii="Arial" w:hAnsi="Arial" w:cs="Arial"/>
          <w:b/>
        </w:rPr>
        <w:t>Cc:</w:t>
      </w:r>
      <w:r w:rsidRPr="00725F29">
        <w:rPr>
          <w:rFonts w:ascii="Arial" w:hAnsi="Arial" w:cs="Arial"/>
          <w:bCs/>
        </w:rPr>
        <w:tab/>
      </w:r>
      <w:r>
        <w:rPr>
          <w:rFonts w:ascii="Arial" w:hAnsi="Arial" w:cs="Arial"/>
          <w:bCs/>
        </w:rPr>
        <w:t>-</w:t>
      </w:r>
    </w:p>
    <w:p w14:paraId="2C8F7EB8" w14:textId="77777777" w:rsidR="00725F29" w:rsidRPr="00725F29" w:rsidRDefault="00725F29" w:rsidP="00725F29">
      <w:pPr>
        <w:spacing w:after="60"/>
        <w:ind w:left="1985" w:hanging="1985"/>
        <w:rPr>
          <w:rFonts w:ascii="Arial" w:hAnsi="Arial" w:cs="Arial"/>
          <w:bCs/>
        </w:rPr>
      </w:pPr>
    </w:p>
    <w:p w14:paraId="17FD2CEB" w14:textId="77777777" w:rsidR="00725F29" w:rsidRPr="00725F29" w:rsidRDefault="00725F29" w:rsidP="00725F29">
      <w:pPr>
        <w:tabs>
          <w:tab w:val="left" w:pos="2268"/>
        </w:tabs>
        <w:spacing w:after="0"/>
        <w:rPr>
          <w:rFonts w:ascii="Arial" w:hAnsi="Arial" w:cs="Arial"/>
          <w:bCs/>
        </w:rPr>
      </w:pPr>
      <w:r w:rsidRPr="00725F29">
        <w:rPr>
          <w:rFonts w:ascii="Arial" w:hAnsi="Arial" w:cs="Arial"/>
          <w:b/>
        </w:rPr>
        <w:t>Contact Person:</w:t>
      </w:r>
    </w:p>
    <w:p w14:paraId="66B0DF34" w14:textId="68314EFA" w:rsidR="00725F29" w:rsidRPr="00725F29" w:rsidRDefault="00725F29" w:rsidP="00725F29">
      <w:pPr>
        <w:keepNext/>
        <w:tabs>
          <w:tab w:val="left" w:pos="2268"/>
          <w:tab w:val="left" w:pos="2694"/>
        </w:tabs>
        <w:spacing w:after="0"/>
        <w:ind w:left="567"/>
        <w:outlineLvl w:val="3"/>
        <w:rPr>
          <w:rFonts w:ascii="Arial" w:hAnsi="Arial" w:cs="Arial"/>
          <w:bCs/>
          <w:lang w:val="fi-FI"/>
        </w:rPr>
      </w:pPr>
      <w:proofErr w:type="spellStart"/>
      <w:r w:rsidRPr="00725F29">
        <w:rPr>
          <w:rFonts w:ascii="Arial" w:hAnsi="Arial" w:cs="Arial"/>
          <w:b/>
          <w:lang w:val="fi-FI"/>
        </w:rPr>
        <w:t>Name</w:t>
      </w:r>
      <w:proofErr w:type="spellEnd"/>
      <w:r w:rsidRPr="00725F29">
        <w:rPr>
          <w:rFonts w:ascii="Arial" w:hAnsi="Arial" w:cs="Arial"/>
          <w:b/>
          <w:lang w:val="fi-FI"/>
        </w:rPr>
        <w:t>:</w:t>
      </w:r>
      <w:r w:rsidRPr="00725F29">
        <w:rPr>
          <w:rFonts w:ascii="Arial" w:hAnsi="Arial" w:cs="Arial"/>
          <w:bCs/>
          <w:lang w:val="fi-FI"/>
        </w:rPr>
        <w:tab/>
      </w:r>
      <w:r w:rsidRPr="00725F29">
        <w:rPr>
          <w:rFonts w:ascii="Arial" w:hAnsi="Arial" w:cs="Arial"/>
          <w:bCs/>
          <w:lang w:val="fi-FI"/>
        </w:rPr>
        <w:t>Jarkko Koskela</w:t>
      </w:r>
    </w:p>
    <w:p w14:paraId="2A6FB1B2" w14:textId="1DFE541B" w:rsidR="00725F29" w:rsidRPr="00725F29" w:rsidRDefault="00725F29" w:rsidP="00725F29">
      <w:pPr>
        <w:keepNext/>
        <w:tabs>
          <w:tab w:val="left" w:pos="2268"/>
          <w:tab w:val="left" w:pos="2694"/>
        </w:tabs>
        <w:spacing w:after="0"/>
        <w:ind w:left="567"/>
        <w:outlineLvl w:val="6"/>
        <w:rPr>
          <w:rFonts w:ascii="Arial" w:hAnsi="Arial" w:cs="Arial"/>
          <w:bCs/>
          <w:color w:val="0000FF"/>
          <w:lang w:val="fi-FI"/>
        </w:rPr>
      </w:pPr>
      <w:r w:rsidRPr="00725F29">
        <w:rPr>
          <w:rFonts w:ascii="Arial" w:hAnsi="Arial" w:cs="Arial"/>
          <w:b/>
          <w:color w:val="0000FF"/>
          <w:lang w:val="fi-FI"/>
        </w:rPr>
        <w:t xml:space="preserve">E-mail </w:t>
      </w:r>
      <w:proofErr w:type="spellStart"/>
      <w:r w:rsidRPr="00725F29">
        <w:rPr>
          <w:rFonts w:ascii="Arial" w:hAnsi="Arial" w:cs="Arial"/>
          <w:b/>
          <w:color w:val="0000FF"/>
          <w:lang w:val="fi-FI"/>
        </w:rPr>
        <w:t>Address</w:t>
      </w:r>
      <w:proofErr w:type="spellEnd"/>
      <w:r w:rsidRPr="00725F29">
        <w:rPr>
          <w:rFonts w:ascii="Arial" w:hAnsi="Arial" w:cs="Arial"/>
          <w:b/>
          <w:color w:val="0000FF"/>
          <w:lang w:val="fi-FI"/>
        </w:rPr>
        <w:t>:</w:t>
      </w:r>
      <w:r w:rsidRPr="00725F29">
        <w:rPr>
          <w:rFonts w:ascii="Arial" w:hAnsi="Arial" w:cs="Arial"/>
          <w:bCs/>
          <w:color w:val="0000FF"/>
          <w:lang w:val="fi-FI"/>
        </w:rPr>
        <w:tab/>
      </w:r>
      <w:r w:rsidRPr="00725F29">
        <w:rPr>
          <w:rFonts w:ascii="Arial" w:hAnsi="Arial" w:cs="Arial"/>
          <w:bCs/>
          <w:color w:val="0000FF"/>
          <w:lang w:val="fi-FI"/>
        </w:rPr>
        <w:t>jarkko.t.koskela</w:t>
      </w:r>
      <w:r w:rsidRPr="00725F29">
        <w:rPr>
          <w:rFonts w:ascii="Arial" w:hAnsi="Arial" w:cs="Arial"/>
          <w:bCs/>
          <w:color w:val="0000FF"/>
          <w:lang w:val="fi-FI"/>
        </w:rPr>
        <w:t>@nokia.com</w:t>
      </w:r>
    </w:p>
    <w:p w14:paraId="1A00D168" w14:textId="77777777" w:rsidR="00725F29" w:rsidRPr="00725F29" w:rsidRDefault="00725F29" w:rsidP="00725F29">
      <w:pPr>
        <w:spacing w:after="60"/>
        <w:ind w:left="1985" w:hanging="1985"/>
        <w:rPr>
          <w:rFonts w:ascii="Arial" w:hAnsi="Arial" w:cs="Arial"/>
          <w:b/>
          <w:lang w:val="fi-FI"/>
        </w:rPr>
      </w:pPr>
    </w:p>
    <w:p w14:paraId="2C6E5128" w14:textId="77777777" w:rsidR="00725F29" w:rsidRPr="00725F29" w:rsidRDefault="00725F29" w:rsidP="00725F29">
      <w:pPr>
        <w:tabs>
          <w:tab w:val="left" w:pos="2268"/>
        </w:tabs>
        <w:spacing w:after="0"/>
        <w:rPr>
          <w:rFonts w:ascii="Arial" w:hAnsi="Arial" w:cs="Arial"/>
          <w:bCs/>
        </w:rPr>
      </w:pPr>
      <w:r w:rsidRPr="00725F29">
        <w:rPr>
          <w:rFonts w:ascii="Arial" w:hAnsi="Arial" w:cs="Arial"/>
          <w:b/>
        </w:rPr>
        <w:t>Send any reply LS to:</w:t>
      </w:r>
      <w:r w:rsidRPr="00725F29">
        <w:rPr>
          <w:rFonts w:ascii="Arial" w:hAnsi="Arial" w:cs="Arial"/>
          <w:b/>
        </w:rPr>
        <w:tab/>
        <w:t xml:space="preserve">3GPP Liaisons Coordinator, </w:t>
      </w:r>
      <w:hyperlink r:id="rId20" w:history="1">
        <w:r w:rsidRPr="00725F29">
          <w:rPr>
            <w:rFonts w:ascii="Arial" w:hAnsi="Arial" w:cs="Arial"/>
            <w:b/>
            <w:color w:val="0000FF"/>
            <w:u w:val="single"/>
          </w:rPr>
          <w:t>mailto:3GPPLiaison@etsi.org</w:t>
        </w:r>
      </w:hyperlink>
      <w:r w:rsidRPr="00725F29">
        <w:rPr>
          <w:rFonts w:ascii="Arial" w:hAnsi="Arial" w:cs="Arial"/>
          <w:b/>
        </w:rPr>
        <w:t xml:space="preserve"> </w:t>
      </w:r>
      <w:r w:rsidRPr="00725F29">
        <w:rPr>
          <w:rFonts w:ascii="Arial" w:hAnsi="Arial" w:cs="Arial"/>
          <w:bCs/>
        </w:rPr>
        <w:tab/>
      </w:r>
    </w:p>
    <w:p w14:paraId="1F2C4539" w14:textId="77777777" w:rsidR="00725F29" w:rsidRPr="00725F29" w:rsidRDefault="00725F29" w:rsidP="00725F29">
      <w:pPr>
        <w:spacing w:after="60"/>
        <w:ind w:left="1985" w:hanging="1985"/>
        <w:rPr>
          <w:rFonts w:ascii="Arial" w:hAnsi="Arial" w:cs="Arial"/>
          <w:b/>
        </w:rPr>
      </w:pPr>
    </w:p>
    <w:p w14:paraId="00685F72" w14:textId="77777777" w:rsidR="00725F29" w:rsidRPr="00725F29" w:rsidRDefault="00725F29" w:rsidP="00725F29">
      <w:pPr>
        <w:spacing w:after="60"/>
        <w:ind w:left="1985" w:hanging="1985"/>
        <w:rPr>
          <w:rFonts w:ascii="Arial" w:hAnsi="Arial" w:cs="Arial"/>
          <w:bCs/>
        </w:rPr>
      </w:pPr>
      <w:r w:rsidRPr="00725F29">
        <w:rPr>
          <w:rFonts w:ascii="Arial" w:hAnsi="Arial" w:cs="Arial"/>
          <w:b/>
        </w:rPr>
        <w:t>Attachments:</w:t>
      </w:r>
      <w:r w:rsidRPr="00725F29">
        <w:rPr>
          <w:rFonts w:ascii="Arial" w:hAnsi="Arial" w:cs="Arial"/>
          <w:bCs/>
        </w:rPr>
        <w:tab/>
        <w:t>-</w:t>
      </w:r>
    </w:p>
    <w:p w14:paraId="3F2253AF" w14:textId="77777777" w:rsidR="00725F29" w:rsidRPr="00725F29" w:rsidRDefault="00725F29" w:rsidP="00725F29">
      <w:pPr>
        <w:pBdr>
          <w:bottom w:val="single" w:sz="4" w:space="1" w:color="auto"/>
        </w:pBdr>
        <w:spacing w:after="0"/>
        <w:rPr>
          <w:rFonts w:ascii="Arial" w:hAnsi="Arial" w:cs="Arial"/>
        </w:rPr>
      </w:pPr>
    </w:p>
    <w:p w14:paraId="22F12E0E" w14:textId="77777777" w:rsidR="00725F29" w:rsidRPr="00725F29" w:rsidRDefault="00725F29" w:rsidP="00725F29">
      <w:pPr>
        <w:spacing w:after="0"/>
        <w:rPr>
          <w:rFonts w:ascii="Arial" w:hAnsi="Arial" w:cs="Arial"/>
        </w:rPr>
      </w:pPr>
    </w:p>
    <w:p w14:paraId="198089E8" w14:textId="77777777" w:rsidR="00725F29" w:rsidRPr="00725F29" w:rsidRDefault="00725F29" w:rsidP="00725F29">
      <w:pPr>
        <w:spacing w:after="120"/>
        <w:rPr>
          <w:rFonts w:ascii="Arial" w:hAnsi="Arial" w:cs="Arial"/>
          <w:b/>
        </w:rPr>
      </w:pPr>
      <w:r w:rsidRPr="00725F29">
        <w:rPr>
          <w:rFonts w:ascii="Arial" w:hAnsi="Arial" w:cs="Arial"/>
          <w:b/>
        </w:rPr>
        <w:t>1. Overall Description:</w:t>
      </w:r>
    </w:p>
    <w:p w14:paraId="74D5BCCC" w14:textId="5B98E26E" w:rsidR="00725F29" w:rsidRDefault="00725F29" w:rsidP="00725F29">
      <w:pPr>
        <w:rPr>
          <w:rFonts w:ascii="Arial" w:hAnsi="Arial" w:cs="Arial"/>
        </w:rPr>
      </w:pPr>
      <w:r w:rsidRPr="00A47076">
        <w:rPr>
          <w:rFonts w:ascii="Arial" w:hAnsi="Arial" w:cs="Arial" w:hint="eastAsia"/>
        </w:rPr>
        <w:t>RAN</w:t>
      </w:r>
      <w:r>
        <w:rPr>
          <w:rFonts w:ascii="Arial" w:hAnsi="Arial" w:cs="Arial"/>
        </w:rPr>
        <w:t>2</w:t>
      </w:r>
      <w:r w:rsidRPr="00A47076">
        <w:rPr>
          <w:rFonts w:ascii="Arial" w:hAnsi="Arial" w:cs="Arial" w:hint="eastAsia"/>
        </w:rPr>
        <w:t xml:space="preserve"> </w:t>
      </w:r>
      <w:r>
        <w:rPr>
          <w:rFonts w:ascii="Arial" w:hAnsi="Arial" w:cs="Arial" w:hint="eastAsia"/>
        </w:rPr>
        <w:t>thanks RAN</w:t>
      </w:r>
      <w:r>
        <w:rPr>
          <w:rFonts w:ascii="Arial" w:hAnsi="Arial" w:cs="Arial"/>
          <w:lang w:eastAsia="zh-CN"/>
        </w:rPr>
        <w:t>4</w:t>
      </w:r>
      <w:r>
        <w:rPr>
          <w:rFonts w:ascii="Arial" w:hAnsi="Arial" w:cs="Arial" w:hint="eastAsia"/>
        </w:rPr>
        <w:t xml:space="preserve"> for the</w:t>
      </w:r>
      <w:r>
        <w:rPr>
          <w:rFonts w:ascii="Arial" w:hAnsi="Arial" w:cs="Arial" w:hint="eastAsia"/>
          <w:lang w:eastAsia="zh-CN"/>
        </w:rPr>
        <w:t xml:space="preserve"> reply</w:t>
      </w:r>
      <w:r>
        <w:rPr>
          <w:rFonts w:ascii="Arial" w:hAnsi="Arial" w:cs="Arial" w:hint="eastAsia"/>
        </w:rPr>
        <w:t xml:space="preserve"> </w:t>
      </w:r>
      <w:r w:rsidRPr="009F7B00">
        <w:rPr>
          <w:rFonts w:ascii="Arial" w:hAnsi="Arial" w:cs="Arial"/>
        </w:rPr>
        <w:t xml:space="preserve">LS </w:t>
      </w:r>
      <w:r>
        <w:rPr>
          <w:rFonts w:ascii="Arial" w:hAnsi="Arial" w:cs="Arial" w:hint="eastAsia"/>
          <w:lang w:eastAsia="zh-CN"/>
        </w:rPr>
        <w:t>(</w:t>
      </w:r>
      <w:r w:rsidRPr="005B5D7E">
        <w:rPr>
          <w:rFonts w:ascii="Arial" w:hAnsi="Arial" w:cs="Arial"/>
          <w:bCs/>
        </w:rPr>
        <w:t>R2-230</w:t>
      </w:r>
      <w:r>
        <w:rPr>
          <w:rFonts w:ascii="Arial" w:hAnsi="Arial" w:cs="Arial"/>
          <w:bCs/>
        </w:rPr>
        <w:t>9466</w:t>
      </w:r>
      <w:r>
        <w:rPr>
          <w:rFonts w:ascii="Arial" w:hAnsi="Arial" w:cs="Arial" w:hint="eastAsia"/>
          <w:lang w:eastAsia="zh-CN"/>
        </w:rPr>
        <w:t xml:space="preserve">) </w:t>
      </w:r>
      <w:r w:rsidRPr="009F7B00">
        <w:rPr>
          <w:rFonts w:ascii="Arial" w:hAnsi="Arial" w:cs="Arial"/>
        </w:rPr>
        <w:t xml:space="preserve">on </w:t>
      </w:r>
      <w:r w:rsidRPr="00302818">
        <w:rPr>
          <w:rFonts w:ascii="Arial" w:hAnsi="Arial" w:cs="Arial"/>
        </w:rPr>
        <w:t>non-simultaneous UL and DL from different two bands during UL CA</w:t>
      </w:r>
      <w:r>
        <w:rPr>
          <w:rFonts w:ascii="Arial" w:hAnsi="Arial" w:cs="Arial" w:hint="eastAsia"/>
        </w:rPr>
        <w:t xml:space="preserve">. </w:t>
      </w:r>
      <w:r>
        <w:rPr>
          <w:rFonts w:ascii="Arial" w:hAnsi="Arial" w:cs="Arial"/>
        </w:rPr>
        <w:t>RAN4 requested feedback the following:</w:t>
      </w:r>
    </w:p>
    <w:p w14:paraId="4A7C221D" w14:textId="01FDC0EE" w:rsidR="00725F29" w:rsidRPr="00725F29" w:rsidRDefault="00725F29" w:rsidP="00725F29">
      <w:pPr>
        <w:rPr>
          <w:rFonts w:ascii="Arial" w:hAnsi="Arial" w:cs="Arial"/>
          <w:i/>
          <w:iCs/>
          <w:lang w:eastAsia="zh-CN"/>
        </w:rPr>
      </w:pPr>
      <w:r w:rsidRPr="00725F29">
        <w:rPr>
          <w:rFonts w:ascii="Arial" w:hAnsi="Arial" w:cs="Arial"/>
          <w:i/>
          <w:iCs/>
          <w:lang w:eastAsia="zh-CN"/>
        </w:rPr>
        <w:t>RAN4 kindly asks RAN2 to take the above information into account. RAN4 also respectively asks RAN2 if RAN2 sees any problem for the scenario of 2U/2D FDD band CA with the scheduling restriction of non-concurrent DL on one band and UL on the other band, for example RRC configuration 2U/2D CA_n5-n8 with the scheduling restriction of non-concurrent n5 DL and n8 UL.</w:t>
      </w:r>
      <w:r w:rsidRPr="00725F29">
        <w:rPr>
          <w:rFonts w:ascii="Arial" w:hAnsi="Arial" w:cs="Arial" w:hint="eastAsia"/>
          <w:i/>
          <w:iCs/>
          <w:lang w:eastAsia="zh-CN"/>
        </w:rPr>
        <w:t xml:space="preserve"> </w:t>
      </w:r>
    </w:p>
    <w:p w14:paraId="5B96FC5B" w14:textId="2F61E037" w:rsidR="00725F29" w:rsidRPr="00725F29" w:rsidRDefault="00725F29" w:rsidP="00725F29">
      <w:pPr>
        <w:spacing w:after="120"/>
        <w:rPr>
          <w:rFonts w:ascii="Arial" w:hAnsi="Arial" w:cs="Arial"/>
        </w:rPr>
      </w:pPr>
      <w:r>
        <w:rPr>
          <w:rFonts w:ascii="Arial" w:hAnsi="Arial" w:cs="Arial"/>
        </w:rPr>
        <w:t xml:space="preserve">From RAN2 perspective, it would be feasible to define scheduling restrictions for the non-simultaneous UL CA case, but in RAN2 understanding, this scenario has now been removed from Rel-18 (by </w:t>
      </w:r>
      <w:r>
        <w:rPr>
          <w:rFonts w:ascii="Arial" w:hAnsi="Arial" w:cs="Arial"/>
        </w:rPr>
        <w:t>RAN#101 decision</w:t>
      </w:r>
      <w:r>
        <w:rPr>
          <w:rFonts w:ascii="Arial" w:hAnsi="Arial" w:cs="Arial"/>
        </w:rPr>
        <w:t>)</w:t>
      </w:r>
      <w:r>
        <w:rPr>
          <w:rFonts w:ascii="Arial" w:hAnsi="Arial" w:cs="Arial"/>
        </w:rPr>
        <w:t xml:space="preserve"> </w:t>
      </w:r>
      <w:r>
        <w:rPr>
          <w:rFonts w:ascii="Arial" w:hAnsi="Arial" w:cs="Arial"/>
        </w:rPr>
        <w:t xml:space="preserve">as the </w:t>
      </w:r>
      <w:r w:rsidRPr="00725F29">
        <w:rPr>
          <w:rFonts w:ascii="Arial" w:hAnsi="Arial" w:cs="Arial"/>
        </w:rPr>
        <w:t xml:space="preserve">updated WID in </w:t>
      </w:r>
      <w:hyperlink r:id="rId21" w:history="1">
        <w:r w:rsidRPr="00725F29">
          <w:rPr>
            <w:rStyle w:val="Hyperlink"/>
            <w:rFonts w:ascii="Arial" w:hAnsi="Arial" w:cs="Arial"/>
          </w:rPr>
          <w:t>RP-232680</w:t>
        </w:r>
      </w:hyperlink>
      <w:r w:rsidRPr="00725F29">
        <w:rPr>
          <w:rFonts w:ascii="Arial" w:hAnsi="Arial" w:cs="Arial"/>
        </w:rPr>
        <w:t xml:space="preserve"> shows. Therefore</w:t>
      </w:r>
      <w:r>
        <w:rPr>
          <w:rFonts w:ascii="Arial" w:hAnsi="Arial" w:cs="Arial"/>
        </w:rPr>
        <w:t>,</w:t>
      </w:r>
      <w:r w:rsidRPr="00725F29">
        <w:rPr>
          <w:rFonts w:ascii="Arial" w:hAnsi="Arial" w:cs="Arial"/>
        </w:rPr>
        <w:t xml:space="preserve"> RAN2 is not going to design any signalling for this case unless specifically requested by RAN4.</w:t>
      </w:r>
    </w:p>
    <w:p w14:paraId="4A5C284B" w14:textId="77777777" w:rsidR="00725F29" w:rsidRPr="00725F29" w:rsidRDefault="00725F29" w:rsidP="00725F29">
      <w:pPr>
        <w:spacing w:after="120"/>
        <w:rPr>
          <w:rFonts w:ascii="Arial" w:hAnsi="Arial" w:cs="Arial"/>
          <w:b/>
        </w:rPr>
      </w:pPr>
      <w:r w:rsidRPr="00725F29">
        <w:rPr>
          <w:rFonts w:ascii="Arial" w:hAnsi="Arial" w:cs="Arial"/>
          <w:b/>
        </w:rPr>
        <w:t>2. Actions:</w:t>
      </w:r>
    </w:p>
    <w:p w14:paraId="4C829B0A" w14:textId="4D59A729" w:rsidR="00725F29" w:rsidRPr="00725F29" w:rsidRDefault="00725F29" w:rsidP="00725F29">
      <w:pPr>
        <w:spacing w:after="120"/>
        <w:ind w:left="1985" w:hanging="1985"/>
        <w:rPr>
          <w:rFonts w:ascii="Arial" w:hAnsi="Arial" w:cs="Arial"/>
          <w:b/>
        </w:rPr>
      </w:pPr>
      <w:r w:rsidRPr="00725F29">
        <w:rPr>
          <w:rFonts w:ascii="Arial" w:hAnsi="Arial" w:cs="Arial"/>
          <w:b/>
        </w:rPr>
        <w:t xml:space="preserve">To </w:t>
      </w:r>
      <w:r>
        <w:rPr>
          <w:rFonts w:ascii="Arial" w:hAnsi="Arial" w:cs="Arial"/>
          <w:b/>
        </w:rPr>
        <w:t>RAN4</w:t>
      </w:r>
      <w:r w:rsidRPr="00725F29">
        <w:rPr>
          <w:rFonts w:ascii="Arial" w:hAnsi="Arial" w:cs="Arial"/>
          <w:b/>
        </w:rPr>
        <w:t xml:space="preserve"> group.</w:t>
      </w:r>
    </w:p>
    <w:p w14:paraId="4982A7A6" w14:textId="2053208B" w:rsidR="00725F29" w:rsidRPr="00725F29" w:rsidRDefault="00725F29" w:rsidP="00725F29">
      <w:pPr>
        <w:spacing w:after="120"/>
        <w:ind w:left="993" w:hanging="993"/>
        <w:rPr>
          <w:rFonts w:ascii="Arial" w:hAnsi="Arial" w:cs="Arial"/>
        </w:rPr>
      </w:pPr>
      <w:r w:rsidRPr="00725F29">
        <w:rPr>
          <w:rFonts w:ascii="Arial" w:hAnsi="Arial" w:cs="Arial"/>
          <w:b/>
        </w:rPr>
        <w:t xml:space="preserve">ACTION: </w:t>
      </w:r>
      <w:r w:rsidRPr="00725F29">
        <w:rPr>
          <w:rFonts w:ascii="Arial" w:hAnsi="Arial" w:cs="Arial"/>
          <w:b/>
        </w:rPr>
        <w:tab/>
      </w:r>
      <w:r w:rsidRPr="00725F29">
        <w:rPr>
          <w:rFonts w:ascii="Arial" w:hAnsi="Arial" w:cs="Arial"/>
        </w:rPr>
        <w:t xml:space="preserve">RAN2 respectfully asks </w:t>
      </w:r>
      <w:r>
        <w:rPr>
          <w:rFonts w:ascii="Arial" w:hAnsi="Arial" w:cs="Arial"/>
        </w:rPr>
        <w:t xml:space="preserve">RAN4 </w:t>
      </w:r>
      <w:r w:rsidRPr="00725F29">
        <w:rPr>
          <w:rFonts w:ascii="Arial" w:hAnsi="Arial" w:cs="Arial"/>
        </w:rPr>
        <w:t xml:space="preserve">to </w:t>
      </w:r>
      <w:r>
        <w:rPr>
          <w:rFonts w:ascii="Arial" w:hAnsi="Arial" w:cs="Arial"/>
        </w:rPr>
        <w:t>take the RAN2 feedback into account.</w:t>
      </w:r>
    </w:p>
    <w:p w14:paraId="34665D0D" w14:textId="77777777" w:rsidR="00725F29" w:rsidRPr="00725F29" w:rsidRDefault="00725F29" w:rsidP="00725F29">
      <w:pPr>
        <w:spacing w:after="120"/>
        <w:rPr>
          <w:rFonts w:ascii="Arial" w:hAnsi="Arial" w:cs="Arial"/>
          <w:b/>
        </w:rPr>
      </w:pPr>
    </w:p>
    <w:p w14:paraId="560C9C14" w14:textId="77777777" w:rsidR="00725F29" w:rsidRPr="00725F29" w:rsidRDefault="00725F29" w:rsidP="00725F29">
      <w:pPr>
        <w:spacing w:after="120"/>
        <w:rPr>
          <w:rFonts w:ascii="Arial" w:hAnsi="Arial" w:cs="Arial"/>
          <w:b/>
        </w:rPr>
      </w:pPr>
      <w:r w:rsidRPr="00725F29">
        <w:rPr>
          <w:rFonts w:ascii="Arial" w:hAnsi="Arial" w:cs="Arial"/>
          <w:b/>
        </w:rPr>
        <w:t>3. Date of Next TSG-RAN WG2 Meeting:</w:t>
      </w:r>
    </w:p>
    <w:p w14:paraId="3CCC9BBC" w14:textId="77777777" w:rsidR="00725F29" w:rsidRPr="00725F29" w:rsidRDefault="00725F29" w:rsidP="00725F29">
      <w:pPr>
        <w:tabs>
          <w:tab w:val="left" w:pos="3119"/>
        </w:tabs>
        <w:spacing w:after="120"/>
        <w:ind w:left="2268" w:hanging="2268"/>
        <w:rPr>
          <w:rFonts w:ascii="Arial" w:hAnsi="Arial" w:cs="Arial"/>
          <w:bCs/>
        </w:rPr>
      </w:pPr>
      <w:r w:rsidRPr="00725F29">
        <w:rPr>
          <w:rFonts w:ascii="Arial" w:hAnsi="Arial" w:cs="Arial"/>
          <w:bCs/>
        </w:rPr>
        <w:t>RAN2#124</w:t>
      </w:r>
      <w:r w:rsidRPr="00725F29">
        <w:rPr>
          <w:rFonts w:ascii="Arial" w:hAnsi="Arial" w:cs="Arial"/>
          <w:bCs/>
        </w:rPr>
        <w:tab/>
        <w:t>from 2023-11-13</w:t>
      </w:r>
      <w:r w:rsidRPr="00725F29">
        <w:rPr>
          <w:rFonts w:ascii="Arial" w:hAnsi="Arial" w:cs="Arial"/>
          <w:bCs/>
        </w:rPr>
        <w:tab/>
        <w:t>to 2023-11-17</w:t>
      </w:r>
      <w:r w:rsidRPr="00725F29">
        <w:rPr>
          <w:rFonts w:ascii="Arial" w:hAnsi="Arial" w:cs="Arial"/>
          <w:bCs/>
        </w:rPr>
        <w:tab/>
      </w:r>
      <w:r w:rsidRPr="00725F29">
        <w:rPr>
          <w:rFonts w:ascii="Arial" w:hAnsi="Arial" w:cs="Arial"/>
          <w:bCs/>
        </w:rPr>
        <w:tab/>
        <w:t>Chicago, US</w:t>
      </w:r>
    </w:p>
    <w:p w14:paraId="107F476D" w14:textId="77777777" w:rsidR="00725F29" w:rsidRPr="00725F29" w:rsidRDefault="00725F29" w:rsidP="00725F29">
      <w:pPr>
        <w:tabs>
          <w:tab w:val="left" w:pos="3119"/>
        </w:tabs>
        <w:spacing w:after="120"/>
        <w:ind w:left="2268" w:hanging="2268"/>
        <w:rPr>
          <w:rFonts w:ascii="Arial" w:hAnsi="Arial" w:cs="Arial"/>
          <w:bCs/>
        </w:rPr>
      </w:pPr>
    </w:p>
    <w:p w14:paraId="3AD2A3F6" w14:textId="77777777" w:rsidR="00725F29" w:rsidRPr="006E13D1" w:rsidRDefault="00725F29" w:rsidP="00725F29"/>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235B6" w14:textId="77777777" w:rsidR="005D07E4" w:rsidRDefault="005D07E4">
      <w:r>
        <w:separator/>
      </w:r>
    </w:p>
  </w:endnote>
  <w:endnote w:type="continuationSeparator" w:id="0">
    <w:p w14:paraId="79F7CA5C" w14:textId="77777777" w:rsidR="005D07E4" w:rsidRDefault="005D07E4">
      <w:r>
        <w:continuationSeparator/>
      </w:r>
    </w:p>
  </w:endnote>
  <w:endnote w:type="continuationNotice" w:id="1">
    <w:p w14:paraId="54578E0C" w14:textId="77777777" w:rsidR="005D07E4" w:rsidRDefault="005D0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E1C6" w14:textId="77777777" w:rsidR="005D07E4" w:rsidRDefault="005D07E4">
      <w:r>
        <w:separator/>
      </w:r>
    </w:p>
  </w:footnote>
  <w:footnote w:type="continuationSeparator" w:id="0">
    <w:p w14:paraId="3FB03CBC" w14:textId="77777777" w:rsidR="005D07E4" w:rsidRDefault="005D07E4">
      <w:r>
        <w:continuationSeparator/>
      </w:r>
    </w:p>
  </w:footnote>
  <w:footnote w:type="continuationNotice" w:id="1">
    <w:p w14:paraId="710CBFF2" w14:textId="77777777" w:rsidR="005D07E4" w:rsidRDefault="005D07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5E3613E"/>
    <w:multiLevelType w:val="hybridMultilevel"/>
    <w:tmpl w:val="D0AA9D04"/>
    <w:lvl w:ilvl="0" w:tplc="04090001">
      <w:start w:val="1"/>
      <w:numFmt w:val="bullet"/>
      <w:lvlText w:val=""/>
      <w:lvlJc w:val="left"/>
      <w:pPr>
        <w:ind w:left="1216" w:hanging="360"/>
      </w:pPr>
      <w:rPr>
        <w:rFonts w:ascii="Symbol" w:hAnsi="Symbol" w:hint="default"/>
      </w:rPr>
    </w:lvl>
    <w:lvl w:ilvl="1" w:tplc="5F5E32B0">
      <w:numFmt w:val="bullet"/>
      <w:lvlText w:val="-"/>
      <w:lvlJc w:val="left"/>
      <w:pPr>
        <w:ind w:left="1936" w:hanging="360"/>
      </w:pPr>
      <w:rPr>
        <w:rFonts w:ascii="Times New Roman" w:eastAsia="Times New Roman" w:hAnsi="Times New Roman" w:cs="Times New Roman"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7" w15:restartNumberingAfterBreak="0">
    <w:nsid w:val="7C824F86"/>
    <w:multiLevelType w:val="hybridMultilevel"/>
    <w:tmpl w:val="918E9EA6"/>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504245582">
    <w:abstractNumId w:val="7"/>
  </w:num>
  <w:num w:numId="9" w16cid:durableId="20263979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4E2"/>
    <w:rsid w:val="004A1737"/>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C766E"/>
    <w:rsid w:val="005C7CD5"/>
    <w:rsid w:val="005D07E4"/>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5F29"/>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1DE7"/>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5DD0"/>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871D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871DE7"/>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871DE7"/>
    <w:rPr>
      <w:rFonts w:eastAsia="SimSun"/>
      <w:kern w:val="2"/>
      <w:sz w:val="21"/>
      <w:szCs w:val="24"/>
      <w:lang w:eastAsia="zh-CN"/>
    </w:rPr>
  </w:style>
  <w:style w:type="character" w:styleId="FollowedHyperlink">
    <w:name w:val="FollowedHyperlink"/>
    <w:basedOn w:val="DefaultParagraphFont"/>
    <w:rsid w:val="004A1737"/>
    <w:rPr>
      <w:color w:val="954F72" w:themeColor="followedHyperlink"/>
      <w:u w:val="single"/>
    </w:rPr>
  </w:style>
  <w:style w:type="character" w:customStyle="1" w:styleId="TALCar">
    <w:name w:val="TAL Car"/>
    <w:link w:val="TAL"/>
    <w:locked/>
    <w:rsid w:val="004A1737"/>
    <w:rPr>
      <w:rFonts w:ascii="Arial" w:hAnsi="Arial"/>
      <w:sz w:val="18"/>
      <w:lang w:eastAsia="en-US"/>
    </w:rPr>
  </w:style>
  <w:style w:type="character" w:customStyle="1" w:styleId="TFChar">
    <w:name w:val="TF Char"/>
    <w:link w:val="TF"/>
    <w:qFormat/>
    <w:rsid w:val="00725F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4056" TargetMode="External"/><Relationship Id="rId18" Type="http://schemas.openxmlformats.org/officeDocument/2006/relationships/hyperlink" Target="https://www.3gpp.org/ftp/tsg_ran/TSG_RAN/TSGR_101/Docs/RP-232680.zip" TargetMode="External"/><Relationship Id="rId3" Type="http://schemas.openxmlformats.org/officeDocument/2006/relationships/customXml" Target="../customXml/item3.xml"/><Relationship Id="rId21" Type="http://schemas.openxmlformats.org/officeDocument/2006/relationships/hyperlink" Target="https://www.3gpp.org/ftp/tsg_ran/TSG_RAN/TSGR_101/Docs/RP-232680.zip" TargetMode="External"/><Relationship Id="rId7" Type="http://schemas.openxmlformats.org/officeDocument/2006/relationships/styles" Target="styles.xml"/><Relationship Id="rId12" Type="http://schemas.openxmlformats.org/officeDocument/2006/relationships/hyperlink" Target="https://www.3gpp.org/ftp/TSG_RAN/WG2_RL2/TSGR2_122/Docs/R2-2304642.zip" TargetMode="External"/><Relationship Id="rId17" Type="http://schemas.openxmlformats.org/officeDocument/2006/relationships/hyperlink" Target="https://www.3gpp.org/ftp/tsg_ran/WG2_RL2/TSGR2_123bis/Docs/R2-2309466.zip" TargetMode="External"/><Relationship Id="rId2" Type="http://schemas.openxmlformats.org/officeDocument/2006/relationships/customXml" Target="../customXml/item2.xml"/><Relationship Id="rId16" Type="http://schemas.openxmlformats.org/officeDocument/2006/relationships/hyperlink" Target="https://www.3gpp.org/ftp/tsg_ran/WG2_RL2/TSGR2_122/Docs/R2-2306862.zip" TargetMode="External"/><Relationship Id="rId20"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2_RL2/TSGR2_123bis/Docs/R2-23094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5AIRPNAIUNRU-859666464-15348</_dlc_DocId>
    <_dlc_DocIdUrl xmlns="71c5aaf6-e6ce-465b-b873-5148d2a4c105">
      <Url>https://nokia.sharepoint.com/sites/c5g/e2earch/_layouts/15/DocIdRedir.aspx?ID=5AIRPNAIUNRU-859666464-15348</Url>
      <Description>5AIRPNAIUNRU-859666464-15348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10310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4</cp:revision>
  <dcterms:created xsi:type="dcterms:W3CDTF">2023-09-28T16:26:00Z</dcterms:created>
  <dcterms:modified xsi:type="dcterms:W3CDTF">2023-09-28T16:59:00Z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f2e75806-9c4a-4d63-80bf-3a48e56f43f5</vt:lpwstr>
  </property>
  <property fmtid="{D5CDD505-2E9C-101B-9397-08002B2CF9AE}" pid="4" name="MediaServiceImageTags">
    <vt:lpwstr/>
  </property>
</Properties>
</file>